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58B5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2_0"/>
      <w:r w:rsidRPr="004E1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7876B" wp14:editId="65F2D07C">
            <wp:extent cx="641350" cy="798195"/>
            <wp:effectExtent l="0" t="0" r="6350" b="1905"/>
            <wp:docPr id="218" name="Рисунок 218" descr="Герб_М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МР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EF7F" w14:textId="77777777" w:rsidR="004E16D1" w:rsidRPr="004E16D1" w:rsidRDefault="004E16D1" w:rsidP="004E16D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А Д М И Н И С Т Р А Ц И Я</w:t>
      </w:r>
    </w:p>
    <w:p w14:paraId="06B5A98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А К С А Т И Х И Н С К О Г О   </w:t>
      </w:r>
    </w:p>
    <w:p w14:paraId="0234E048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У Н И Ц И П А Л Ь Н О Г О   </w:t>
      </w:r>
      <w:proofErr w:type="spell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proofErr w:type="spell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К Р У Г А </w:t>
      </w:r>
    </w:p>
    <w:p w14:paraId="418CEDE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Т В Е Р С К О </w:t>
      </w:r>
      <w:proofErr w:type="gram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Й  О</w:t>
      </w:r>
      <w:proofErr w:type="gram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Б Л А С Т И</w:t>
      </w:r>
    </w:p>
    <w:p w14:paraId="568F2576" w14:textId="77777777" w:rsidR="004E16D1" w:rsidRPr="004E16D1" w:rsidRDefault="004E16D1" w:rsidP="004E16D1">
      <w:pPr>
        <w:rPr>
          <w:rFonts w:ascii="Times New Roman" w:hAnsi="Times New Roman" w:cs="Times New Roman"/>
          <w:sz w:val="24"/>
          <w:szCs w:val="24"/>
        </w:rPr>
      </w:pPr>
    </w:p>
    <w:p w14:paraId="4C9D0458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6D1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14:paraId="6388F976" w14:textId="0A30A2FA" w:rsidR="004E16D1" w:rsidRPr="00996483" w:rsidRDefault="009C1350" w:rsidP="004E16D1">
      <w:pPr>
        <w:jc w:val="both"/>
        <w:rPr>
          <w:rFonts w:ascii="Times New Roman" w:hAnsi="Times New Roman" w:cs="Times New Roman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От ______</w:t>
      </w:r>
      <w:r w:rsidR="004E16D1" w:rsidRPr="00996483">
        <w:rPr>
          <w:rFonts w:ascii="Times New Roman" w:hAnsi="Times New Roman" w:cs="Times New Roman"/>
          <w:sz w:val="24"/>
          <w:szCs w:val="24"/>
        </w:rPr>
        <w:t>202</w:t>
      </w:r>
      <w:r w:rsidR="00864D55" w:rsidRPr="00996483">
        <w:rPr>
          <w:rFonts w:ascii="Times New Roman" w:hAnsi="Times New Roman" w:cs="Times New Roman"/>
          <w:sz w:val="24"/>
          <w:szCs w:val="24"/>
        </w:rPr>
        <w:t>6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="003923F7" w:rsidRPr="00996483">
        <w:rPr>
          <w:rFonts w:ascii="Times New Roman" w:hAnsi="Times New Roman" w:cs="Times New Roman"/>
          <w:sz w:val="24"/>
          <w:szCs w:val="24"/>
        </w:rPr>
        <w:t>г.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№ ____-па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AB783C" w:rsidRPr="00996483" w14:paraId="68CF2A49" w14:textId="77777777" w:rsidTr="008170F6">
        <w:trPr>
          <w:trHeight w:val="1568"/>
        </w:trPr>
        <w:tc>
          <w:tcPr>
            <w:tcW w:w="5070" w:type="dxa"/>
            <w:hideMark/>
          </w:tcPr>
          <w:p w14:paraId="0B4B74DE" w14:textId="1540EE6A" w:rsidR="00AB783C" w:rsidRPr="00996483" w:rsidRDefault="00AB783C" w:rsidP="008170F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 внесении изменений и дополнений в административный регламент по предоставлению муниципальной услуги</w:t>
            </w:r>
            <w:r w:rsidR="004203B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8B4C11" w:rsidRPr="005C0ED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gramStart"/>
            <w:r w:rsidR="008B4C11" w:rsidRPr="005C0EDC">
              <w:rPr>
                <w:rFonts w:ascii="Times New Roman" w:hAnsi="Times New Roman" w:cs="Times New Roman"/>
                <w:bCs/>
                <w:sz w:val="24"/>
                <w:szCs w:val="24"/>
              </w:rPr>
              <w:t>Перераспределение  земельных</w:t>
            </w:r>
            <w:proofErr w:type="gramEnd"/>
            <w:r w:rsidR="008B4C11" w:rsidRPr="005C0E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участков, находящихся в муниципальной собственности и земельных участков, находящихся в частной собственности»</w:t>
            </w:r>
          </w:p>
        </w:tc>
      </w:tr>
    </w:tbl>
    <w:p w14:paraId="6E9610DA" w14:textId="77777777" w:rsidR="00AB783C" w:rsidRPr="00996483" w:rsidRDefault="00AB783C" w:rsidP="00AB783C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14:paraId="0E116F56" w14:textId="3F0024B6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соответствии с </w:t>
      </w:r>
      <w:r w:rsidRPr="00996483">
        <w:rPr>
          <w:rFonts w:ascii="Times New Roman" w:hAnsi="Times New Roman" w:cs="Times New Roman"/>
          <w:sz w:val="24"/>
          <w:szCs w:val="24"/>
        </w:rPr>
        <w:t xml:space="preserve">Конституцией Российской Федерации, </w:t>
      </w:r>
      <w:r w:rsidR="00910A8F">
        <w:rPr>
          <w:rFonts w:ascii="Times New Roman" w:hAnsi="Times New Roman" w:cs="Times New Roman"/>
          <w:sz w:val="24"/>
          <w:szCs w:val="24"/>
        </w:rPr>
        <w:t xml:space="preserve">Земельным </w:t>
      </w:r>
      <w:r w:rsidRPr="00996483">
        <w:rPr>
          <w:rFonts w:ascii="Times New Roman" w:hAnsi="Times New Roman" w:cs="Times New Roman"/>
          <w:sz w:val="24"/>
          <w:szCs w:val="24"/>
        </w:rPr>
        <w:t>кодексом Российской Федерации,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4203B3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от 20.03.2025 </w:t>
      </w:r>
      <w:r w:rsidR="004203B3">
        <w:rPr>
          <w:rFonts w:ascii="Times New Roman" w:hAnsi="Times New Roman" w:cs="Times New Roman"/>
          <w:sz w:val="24"/>
          <w:szCs w:val="24"/>
        </w:rPr>
        <w:t>№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 33-ФЗ </w:t>
      </w:r>
      <w:r w:rsidR="004203B3">
        <w:rPr>
          <w:rFonts w:ascii="Times New Roman" w:hAnsi="Times New Roman" w:cs="Times New Roman"/>
          <w:sz w:val="24"/>
          <w:szCs w:val="24"/>
        </w:rPr>
        <w:t>«</w:t>
      </w:r>
      <w:r w:rsidR="004203B3" w:rsidRPr="00110E4A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»,  Федеральным </w:t>
      </w:r>
      <w:hyperlink r:id="rId6" w:history="1">
        <w:r w:rsidRPr="00996483">
          <w:rPr>
            <w:rFonts w:ascii="Times New Roman" w:eastAsia="MS Mincho" w:hAnsi="Times New Roman" w:cs="Times New Roman"/>
            <w:sz w:val="24"/>
            <w:szCs w:val="24"/>
            <w:lang w:eastAsia="ar-SA"/>
          </w:rPr>
          <w:t>законом</w:t>
        </w:r>
      </w:hyperlink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от 27.07.2010 года №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210-ФЗ «Об организации предоставления государственных и муниципальных услуг»,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Постановлением Правительства РФ от 20 июля 2021 г. № 1228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br/>
        <w:t xml:space="preserve">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постановлением администрации Максатихинского муниципального округа от 14.08.2023 года № 426-па «О порядке разработки и утверждения административных регламентов предоставления муниципальных услуг администрации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Максатихинского муниципального округа», </w:t>
      </w:r>
      <w:r w:rsidRPr="00996483">
        <w:rPr>
          <w:rFonts w:ascii="Times New Roman" w:hAnsi="Times New Roman" w:cs="Times New Roman"/>
          <w:sz w:val="24"/>
          <w:szCs w:val="24"/>
        </w:rPr>
        <w:t>с целью приведения в соответствие административного регламента предоставления муниципальной услуги с нормами действующего законодательства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, администрация Максатихинского муниципального округа Тверской области</w:t>
      </w:r>
    </w:p>
    <w:p w14:paraId="7E7FE54D" w14:textId="77777777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ПОСТАНОВЛЯЕТ:</w:t>
      </w:r>
    </w:p>
    <w:p w14:paraId="3071450B" w14:textId="36B9E1EB" w:rsidR="00AB783C" w:rsidRDefault="00AB783C" w:rsidP="00C43FB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Внести изменения и </w:t>
      </w:r>
      <w:proofErr w:type="gramStart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дополнения  в</w:t>
      </w:r>
      <w:proofErr w:type="gramEnd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Административный регламент предоставления муниципальной услуги </w:t>
      </w:r>
      <w:bookmarkStart w:id="1" w:name="_Hlk228780138"/>
      <w:r w:rsidR="00910A8F" w:rsidRPr="005C0EDC">
        <w:rPr>
          <w:rFonts w:ascii="Times New Roman" w:hAnsi="Times New Roman" w:cs="Times New Roman"/>
          <w:bCs/>
          <w:sz w:val="24"/>
          <w:szCs w:val="24"/>
        </w:rPr>
        <w:t>«Перераспределение земельных участков, находящихся в муниципальной собственности и земельных участков, находящихся в частной собственности»</w:t>
      </w:r>
      <w:bookmarkEnd w:id="1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утвержденный постановлением администрации Максатихинского муниципального округа Тверской области 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25.09.2025 года № 932-па</w:t>
      </w:r>
      <w:r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</w:p>
    <w:p w14:paraId="6649C286" w14:textId="77777777" w:rsidR="00427A8E" w:rsidRDefault="00427A8E" w:rsidP="00427A8E">
      <w:pPr>
        <w:pStyle w:val="a3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14:paraId="27F69959" w14:textId="6CF54949" w:rsidR="00427A8E" w:rsidRDefault="00744048" w:rsidP="00427A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  </w:t>
      </w:r>
      <w:r w:rsidR="0011239E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D60EB0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4D55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7A8E">
        <w:rPr>
          <w:rFonts w:ascii="Times New Roman" w:eastAsia="VIXXR+CairoFont631" w:hAnsi="Times New Roman" w:cs="Times New Roman"/>
          <w:color w:val="000000"/>
          <w:sz w:val="24"/>
          <w:szCs w:val="24"/>
        </w:rPr>
        <w:t>Дополнить п.1.1. подраздела «</w:t>
      </w:r>
      <w:r w:rsidR="00427A8E" w:rsidRPr="005C0E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 регулирования Административного регламента</w:t>
      </w:r>
      <w:r w:rsidR="00427A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</w:t>
      </w:r>
      <w:r w:rsidR="00427A8E" w:rsidRPr="007440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подпункт</w:t>
      </w:r>
      <w:r w:rsidR="00427A8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ами</w:t>
      </w:r>
      <w:r w:rsidR="00427A8E" w:rsidRPr="007440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3.1.</w:t>
      </w:r>
      <w:r w:rsidR="00C124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427A8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1.1.1., 1.1.2 </w:t>
      </w:r>
      <w:r w:rsidR="00427A8E" w:rsidRPr="007440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следующего содержания:</w:t>
      </w:r>
    </w:p>
    <w:p w14:paraId="3A65B117" w14:textId="77777777" w:rsidR="00427A8E" w:rsidRPr="00427A8E" w:rsidRDefault="00427A8E" w:rsidP="00427A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«3.1.) </w:t>
      </w:r>
      <w:r w:rsidRPr="007440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перераспределение земель и (или) земельных участков, находящихся в муниципальной собственности, и земельных участков, находящихся в частной собственности и не указанных в </w:t>
      </w:r>
      <w:hyperlink r:id="rId7" w:anchor="dst101273" w:history="1">
        <w:r w:rsidRPr="00744048">
          <w:rPr>
            <w:rStyle w:val="a9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подпункте</w:t>
        </w:r>
        <w:r>
          <w:rPr>
            <w:rStyle w:val="a9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 xml:space="preserve"> </w:t>
        </w:r>
        <w:r w:rsidRPr="00744048">
          <w:rPr>
            <w:rStyle w:val="a9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3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Pr="00744048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7440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настоящего пункта, в целях обеспечения соблюдения требований, </w:t>
      </w:r>
      <w:r w:rsidRPr="00427A8E">
        <w:rPr>
          <w:rFonts w:ascii="Times New Roman" w:eastAsia="Times New Roman" w:hAnsi="Times New Roman" w:cs="Times New Roman"/>
          <w:bCs/>
          <w:sz w:val="24"/>
          <w:szCs w:val="24"/>
        </w:rPr>
        <w:t>предусмотренных </w:t>
      </w:r>
      <w:hyperlink r:id="rId8" w:anchor="dst165" w:history="1">
        <w:r w:rsidRPr="00427A8E">
          <w:rPr>
            <w:rStyle w:val="a9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статьей 11.9</w:t>
        </w:r>
      </w:hyperlink>
      <w:r w:rsidRPr="00427A8E">
        <w:rPr>
          <w:rFonts w:ascii="Times New Roman" w:eastAsia="Times New Roman" w:hAnsi="Times New Roman" w:cs="Times New Roman"/>
          <w:bCs/>
          <w:sz w:val="24"/>
          <w:szCs w:val="24"/>
        </w:rPr>
        <w:t> Земельного кодекса РФ».</w:t>
      </w:r>
    </w:p>
    <w:p w14:paraId="6A479D50" w14:textId="77777777" w:rsidR="00427A8E" w:rsidRPr="00427A8E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427A8E">
        <w:rPr>
          <w:rFonts w:ascii="Times New Roman" w:eastAsia="VIXXR+CairoFont631" w:hAnsi="Times New Roman" w:cs="Times New Roman"/>
          <w:sz w:val="24"/>
          <w:szCs w:val="24"/>
        </w:rPr>
        <w:t>«1.1.1. Перераспределение земель и (или) земельных участков, находящихся в муниципальной собственности, и земельных участков, находящихся в частной собственности, в случаях, предусмотренных </w:t>
      </w:r>
      <w:hyperlink r:id="rId9" w:anchor="dst101273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подпунктами 3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>), </w:t>
      </w:r>
      <w:hyperlink r:id="rId10" w:anchor="dst3015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3.1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>) и </w:t>
      </w:r>
      <w:hyperlink r:id="rId11" w:anchor="dst1494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4)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настоящего пункта, осуществляется в соответствии с утвержденным </w:t>
      </w:r>
      <w:hyperlink r:id="rId12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проектом межевания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> территории либо при отсутствии такого проекта в соответствии с утвержденной </w:t>
      </w:r>
      <w:hyperlink r:id="rId13" w:anchor="dst100012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схемой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 расположения земельного участка. Перераспределение земель и (или) земельных участков, находящихся в муниципальной собственности, и земельных участков, находящихся в частной 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lastRenderedPageBreak/>
        <w:t>собственности, в случае, предусмотренном </w:t>
      </w:r>
      <w:hyperlink r:id="rId14" w:anchor="dst3015" w:history="1">
        <w:r w:rsidRPr="00427A8E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подпунктом 3.1)</w:t>
        </w:r>
      </w:hyperlink>
      <w:r w:rsidRPr="00427A8E">
        <w:rPr>
          <w:rFonts w:ascii="Times New Roman" w:eastAsia="VIXXR+CairoFont631" w:hAnsi="Times New Roman" w:cs="Times New Roman"/>
          <w:sz w:val="24"/>
          <w:szCs w:val="24"/>
        </w:rPr>
        <w:t> настоящего пункта, осуществляется однократно».</w:t>
      </w:r>
    </w:p>
    <w:p w14:paraId="586AFDB9" w14:textId="77777777" w:rsidR="00427A8E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«1.1.2. </w:t>
      </w:r>
      <w:r w:rsidRPr="00C94BF6"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При перераспределении в соответствии с 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п.1.1. </w:t>
      </w:r>
      <w:r w:rsidRPr="00C94BF6">
        <w:rPr>
          <w:rFonts w:ascii="Times New Roman" w:eastAsia="VIXXR+CairoFont631" w:hAnsi="Times New Roman" w:cs="Times New Roman"/>
          <w:color w:val="000000"/>
          <w:sz w:val="24"/>
          <w:szCs w:val="24"/>
        </w:rPr>
        <w:t>настояще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го</w:t>
      </w:r>
      <w:r w:rsidRPr="00C94BF6"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Административного регламента </w:t>
      </w:r>
      <w:r w:rsidRPr="00C94BF6">
        <w:rPr>
          <w:rFonts w:ascii="Times New Roman" w:eastAsia="VIXXR+CairoFont631" w:hAnsi="Times New Roman" w:cs="Times New Roman"/>
          <w:color w:val="000000"/>
          <w:sz w:val="24"/>
          <w:szCs w:val="24"/>
        </w:rPr>
        <w:t>земель и (или) земельных участков, находящихся в муниципальной собственности, и земельных участков, находящихся в частной собственности, допускается уменьшение площади земельных участков, находящихся в частной собственности, при условии соблюдения требований к образуемым земельным участкам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»</w:t>
      </w:r>
      <w:r w:rsidRPr="00C94BF6">
        <w:rPr>
          <w:rFonts w:ascii="Times New Roman" w:eastAsia="VIXXR+CairoFont631" w:hAnsi="Times New Roman" w:cs="Times New Roman"/>
          <w:color w:val="000000"/>
          <w:sz w:val="24"/>
          <w:szCs w:val="24"/>
        </w:rPr>
        <w:t>.</w:t>
      </w:r>
    </w:p>
    <w:p w14:paraId="5B4450D4" w14:textId="77777777" w:rsidR="00427A8E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</w:p>
    <w:p w14:paraId="1B947F1F" w14:textId="5EC59E89" w:rsidR="00427A8E" w:rsidRPr="005C0EDC" w:rsidRDefault="00427A8E" w:rsidP="00427A8E">
      <w:pPr>
        <w:pStyle w:val="24"/>
        <w:keepNext/>
        <w:keepLines/>
        <w:shd w:val="clear" w:color="auto" w:fill="auto"/>
        <w:spacing w:before="0" w:after="0" w:line="240" w:lineRule="auto"/>
        <w:ind w:firstLine="601"/>
        <w:rPr>
          <w:rStyle w:val="23"/>
          <w:b/>
          <w:bCs/>
          <w:color w:val="000000"/>
          <w:sz w:val="24"/>
          <w:szCs w:val="24"/>
        </w:rPr>
      </w:pPr>
      <w:r w:rsidRPr="00427A8E">
        <w:rPr>
          <w:rFonts w:eastAsia="VIXXR+CairoFont631"/>
          <w:b w:val="0"/>
          <w:bCs w:val="0"/>
          <w:color w:val="000000"/>
          <w:sz w:val="24"/>
          <w:szCs w:val="24"/>
        </w:rPr>
        <w:t xml:space="preserve">   1.2.</w:t>
      </w:r>
      <w:r>
        <w:rPr>
          <w:rFonts w:eastAsia="VIXXR+CairoFont631"/>
          <w:color w:val="000000"/>
          <w:sz w:val="24"/>
          <w:szCs w:val="24"/>
        </w:rPr>
        <w:t xml:space="preserve"> </w:t>
      </w:r>
      <w:r w:rsidRPr="00703D31">
        <w:rPr>
          <w:rFonts w:eastAsia="VIXXR+CairoFont631"/>
          <w:b w:val="0"/>
          <w:bCs w:val="0"/>
          <w:color w:val="000000"/>
          <w:sz w:val="24"/>
          <w:szCs w:val="24"/>
        </w:rPr>
        <w:t>Изложить п.2.14. подраздела</w:t>
      </w:r>
      <w:r w:rsidR="00C12452">
        <w:rPr>
          <w:rFonts w:eastAsia="VIXXR+CairoFont631"/>
          <w:b w:val="0"/>
          <w:bCs w:val="0"/>
          <w:color w:val="000000"/>
          <w:sz w:val="24"/>
          <w:szCs w:val="24"/>
        </w:rPr>
        <w:t xml:space="preserve"> </w:t>
      </w:r>
      <w:r>
        <w:rPr>
          <w:rFonts w:eastAsia="VIXXR+CairoFont631"/>
          <w:b w:val="0"/>
          <w:bCs w:val="0"/>
          <w:color w:val="000000"/>
          <w:sz w:val="24"/>
          <w:szCs w:val="24"/>
        </w:rPr>
        <w:t>«</w:t>
      </w:r>
      <w:r w:rsidRPr="00703D31">
        <w:rPr>
          <w:rStyle w:val="23"/>
          <w:b/>
          <w:bCs/>
          <w:color w:val="000000"/>
          <w:sz w:val="24"/>
          <w:szCs w:val="24"/>
        </w:rPr>
        <w:t>Исчерпывающий перечень оснований для приостановления или отказа</w:t>
      </w:r>
      <w:r>
        <w:rPr>
          <w:rStyle w:val="23"/>
          <w:b/>
          <w:bCs/>
          <w:color w:val="000000"/>
          <w:sz w:val="24"/>
          <w:szCs w:val="24"/>
        </w:rPr>
        <w:t xml:space="preserve">» </w:t>
      </w:r>
      <w:r w:rsidR="00C12452">
        <w:rPr>
          <w:rFonts w:eastAsia="VIXXR+CairoFont631"/>
          <w:b w:val="0"/>
          <w:bCs w:val="0"/>
          <w:color w:val="000000"/>
          <w:sz w:val="24"/>
          <w:szCs w:val="24"/>
        </w:rPr>
        <w:t>административного регламента</w:t>
      </w:r>
      <w:r w:rsidR="00C12452" w:rsidRPr="00703D31">
        <w:rPr>
          <w:rFonts w:eastAsia="VIXXR+CairoFont631"/>
          <w:b w:val="0"/>
          <w:bCs w:val="0"/>
          <w:color w:val="000000"/>
          <w:sz w:val="24"/>
          <w:szCs w:val="24"/>
        </w:rPr>
        <w:t xml:space="preserve"> </w:t>
      </w:r>
      <w:r w:rsidRPr="00703D31">
        <w:rPr>
          <w:rStyle w:val="23"/>
          <w:color w:val="000000"/>
          <w:sz w:val="24"/>
          <w:szCs w:val="24"/>
        </w:rPr>
        <w:t>в следующей редакции:</w:t>
      </w:r>
      <w:r>
        <w:rPr>
          <w:rStyle w:val="23"/>
          <w:b/>
          <w:bCs/>
          <w:color w:val="000000"/>
          <w:sz w:val="24"/>
          <w:szCs w:val="24"/>
        </w:rPr>
        <w:t xml:space="preserve"> </w:t>
      </w:r>
      <w:r w:rsidRPr="005C0EDC">
        <w:rPr>
          <w:rStyle w:val="23"/>
          <w:color w:val="000000"/>
          <w:sz w:val="24"/>
          <w:szCs w:val="24"/>
        </w:rPr>
        <w:t xml:space="preserve"> </w:t>
      </w:r>
    </w:p>
    <w:p w14:paraId="2ADD84BB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«2.14. </w:t>
      </w: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Уполномоченный орган принимает решение об отказе в заключении соглашения о перераспределении земельных участков при наличии хотя бы одного из следующих оснований:</w:t>
      </w:r>
    </w:p>
    <w:p w14:paraId="0F39C3D1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1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) заявление о перераспределении земельных участков подано в случаях, не предусмотренных </w:t>
      </w:r>
      <w:hyperlink r:id="rId15" w:anchor="dst976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пунктом 1 статьи 39.28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Земельного кодекса РФ;</w:t>
      </w:r>
    </w:p>
    <w:p w14:paraId="3619E026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2) не представлено в письменной форме согласие лиц, указанных в </w:t>
      </w:r>
      <w:hyperlink r:id="rId16" w:anchor="dst114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пункте 4 статьи 11.2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Земельного кодекса РФ, если земельные участки, которые предлагается перераспределить, обременены правами указанных лиц;</w:t>
      </w:r>
    </w:p>
    <w:p w14:paraId="19B8E6A0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3)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муниципальной собственности, будут расположены здание, сооружение, объект незавершенного строительства, находящиеся в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 </w:t>
      </w:r>
      <w:hyperlink r:id="rId17" w:anchor="dst2012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пунктом 3 статьи 39.36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;</w:t>
      </w:r>
    </w:p>
    <w:p w14:paraId="65745347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4)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 </w:t>
      </w:r>
      <w:hyperlink r:id="rId18" w:anchor="dst404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подпункте 7 пункта 5 статьи 27</w:t>
        </w:r>
      </w:hyperlink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Земельного ко</w:t>
      </w: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декса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;</w:t>
      </w:r>
    </w:p>
    <w:p w14:paraId="3AABABC0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5)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муниципальной собственности и зарезервированных для государственных или 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муниципальных нужд;</w:t>
      </w:r>
    </w:p>
    <w:p w14:paraId="66E8C03C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 xml:space="preserve">6)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м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униципальной собственности и являющегося предметом аукциона, извещение о проведении которого размещено в соответствии с </w:t>
      </w:r>
      <w:hyperlink r:id="rId19" w:anchor="dst652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пунктом 19 статьи 39.11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, либо в отношении такого земельного участка принято решение о предварительном согласовании его предоставления, </w:t>
      </w:r>
      <w:hyperlink r:id="rId20" w:anchor="dst806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срок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действия которого не истек;</w:t>
      </w:r>
    </w:p>
    <w:p w14:paraId="0A23B5B0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7)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14:paraId="16FDC608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 xml:space="preserve">8) в результате перераспределения </w:t>
      </w: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>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14:paraId="20A2D103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9)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образовать самостоятельный земельный участок без нарушения требований, предусмотренных </w:t>
      </w:r>
      <w:hyperlink r:id="rId21" w:anchor="dst165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статьей 11.9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, за исключением случаев перераспределения земельных участков в соответствии с </w:t>
      </w:r>
      <w:hyperlink r:id="rId22" w:anchor="dst977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подпунктами 1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и </w:t>
      </w:r>
      <w:hyperlink r:id="rId23" w:anchor="dst980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4 пункта 1 статьи 39.28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кодекса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;</w:t>
      </w:r>
    </w:p>
    <w:p w14:paraId="21392B18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lastRenderedPageBreak/>
        <w:t>10) границы земельного участка, находящегося в частной собственности, подлежат уточнению в соответствии с Федеральным </w:t>
      </w:r>
      <w:hyperlink r:id="rId24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"О государственной регистрации недвижимости";</w:t>
      </w:r>
    </w:p>
    <w:p w14:paraId="29370ABE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11) имеются основания для отказа в утверждении схемы расположения земельного участка, предусмотренные </w:t>
      </w:r>
      <w:hyperlink r:id="rId25" w:anchor="dst369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пунктом 16 статьи 11.10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;</w:t>
      </w:r>
    </w:p>
    <w:p w14:paraId="3FA3D864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12) приложенная к заявлению о перераспределении земельных участков схема расположения земельного участка разработана с нарушением </w:t>
      </w:r>
      <w:hyperlink r:id="rId26" w:anchor="dst165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требований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к образуемым земельным участкам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14:paraId="0BB1451B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13)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14:paraId="2AB4C8F1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14) в результате перераспределения земель и (или) земельных участков, находящихся в муниципальной собственности, и земельных участков, находящихся в частной собственности, в случае, предусмотренном </w:t>
      </w:r>
      <w:hyperlink r:id="rId27" w:anchor="dst3015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подпунктом 3.1 пункта 1 статьи 39.28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, площадь исходного земельного участка, находящегося в частной собственности, увеличивается более чем на одну тысячу квадратных метров, за исключением случаев, если такое перераспределение осуществляется в соответствии с утвержденным проектом межевания территории или при перераспределении земельных участков сельскохозяйственного назначения, оборот которых регулируется Федеральным </w:t>
      </w:r>
      <w:hyperlink r:id="rId28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"Об обороте земель сельскохозяйственного назначения";</w:t>
      </w:r>
    </w:p>
    <w:p w14:paraId="748D9EDD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15) предусматривается перераспределение по основанию, предусмотренному </w:t>
      </w:r>
      <w:hyperlink r:id="rId29" w:anchor="dst3015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подпунктом 3.1 пункта 1 статьи 39.28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а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, земельного участка, находящегося в частной собственности, который ранее был образован в результате перераспределения по указанному основанию земельного участка, находящегося в частной собственности, и земель и (или) земельных участков, находящихся в муниципальной собственности;</w:t>
      </w:r>
    </w:p>
    <w:p w14:paraId="781471E7" w14:textId="77777777" w:rsidR="00427A8E" w:rsidRPr="00703D31" w:rsidRDefault="00427A8E" w:rsidP="00427A8E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sz w:val="24"/>
          <w:szCs w:val="24"/>
        </w:rPr>
      </w:pPr>
      <w:r w:rsidRPr="00703D31">
        <w:rPr>
          <w:rFonts w:ascii="Times New Roman" w:eastAsia="VIXXR+CairoFont631" w:hAnsi="Times New Roman" w:cs="Times New Roman"/>
          <w:sz w:val="24"/>
          <w:szCs w:val="24"/>
        </w:rPr>
        <w:t>16) предусматривается перераспределение по основанию, предусмотренному </w:t>
      </w:r>
      <w:hyperlink r:id="rId30" w:anchor="dst3015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подпунктом 3.1 пункта 1 статьи 39.28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>Земельного к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одекса</w:t>
      </w:r>
      <w:r w:rsidRPr="00427A8E">
        <w:rPr>
          <w:rFonts w:ascii="Times New Roman" w:eastAsia="VIXXR+CairoFont631" w:hAnsi="Times New Roman" w:cs="Times New Roman"/>
          <w:sz w:val="24"/>
          <w:szCs w:val="24"/>
        </w:rPr>
        <w:t xml:space="preserve"> РФ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, земельного участка, находящегося в частной собственности, образованного в результате раздела или объединения из земельного участка, указанного в </w:t>
      </w:r>
      <w:hyperlink r:id="rId31" w:anchor="dst3021" w:history="1">
        <w:r w:rsidRPr="00703D31">
          <w:rPr>
            <w:rStyle w:val="a9"/>
            <w:rFonts w:ascii="Times New Roman" w:eastAsia="VIXXR+CairoFont631" w:hAnsi="Times New Roman" w:cs="Times New Roman"/>
            <w:color w:val="auto"/>
            <w:sz w:val="24"/>
            <w:szCs w:val="24"/>
            <w:u w:val="none"/>
          </w:rPr>
          <w:t>подпункте 15</w:t>
        </w:r>
      </w:hyperlink>
      <w:r w:rsidRPr="00703D31">
        <w:rPr>
          <w:rFonts w:ascii="Times New Roman" w:eastAsia="VIXXR+CairoFont631" w:hAnsi="Times New Roman" w:cs="Times New Roman"/>
          <w:sz w:val="24"/>
          <w:szCs w:val="24"/>
        </w:rPr>
        <w:t> настоящего пункта</w:t>
      </w:r>
      <w:r>
        <w:rPr>
          <w:rFonts w:ascii="Times New Roman" w:eastAsia="VIXXR+CairoFont631" w:hAnsi="Times New Roman" w:cs="Times New Roman"/>
          <w:sz w:val="24"/>
          <w:szCs w:val="24"/>
        </w:rPr>
        <w:t>»</w:t>
      </w:r>
      <w:r w:rsidRPr="00703D31">
        <w:rPr>
          <w:rFonts w:ascii="Times New Roman" w:eastAsia="VIXXR+CairoFont631" w:hAnsi="Times New Roman" w:cs="Times New Roman"/>
          <w:sz w:val="24"/>
          <w:szCs w:val="24"/>
        </w:rPr>
        <w:t>.</w:t>
      </w:r>
    </w:p>
    <w:p w14:paraId="7FE8FB1E" w14:textId="4362A13B" w:rsidR="00427A8E" w:rsidRDefault="00427A8E" w:rsidP="00744048">
      <w:pPr>
        <w:pStyle w:val="a3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994FDB" w14:textId="50C91BB0" w:rsidR="00771015" w:rsidRDefault="00864D55" w:rsidP="00744048">
      <w:pPr>
        <w:pStyle w:val="a3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</w:pPr>
      <w:r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7A8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77101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427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1006D" w:rsidRPr="00427A8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AA2014" w:rsidRPr="00427A8E">
        <w:rPr>
          <w:rFonts w:ascii="Times New Roman" w:eastAsia="Times New Roman" w:hAnsi="Times New Roman" w:cs="Times New Roman"/>
          <w:color w:val="000000"/>
          <w:sz w:val="24"/>
          <w:szCs w:val="24"/>
        </w:rPr>
        <w:t>здел III</w:t>
      </w:r>
      <w:r w:rsidR="00AA2014" w:rsidRPr="00427A8E">
        <w:rPr>
          <w:rFonts w:ascii="Times New Roman" w:eastAsia="AOHAX+CairoFont550" w:hAnsi="Times New Roman" w:cs="Times New Roman"/>
          <w:color w:val="000000"/>
          <w:sz w:val="24"/>
          <w:szCs w:val="24"/>
        </w:rPr>
        <w:t xml:space="preserve">. </w:t>
      </w:r>
      <w:r w:rsidR="00D3395A" w:rsidRPr="00427A8E">
        <w:rPr>
          <w:rFonts w:ascii="Times New Roman" w:eastAsia="SVCOX+CairoFont551" w:hAnsi="Times New Roman" w:cs="Times New Roman"/>
          <w:color w:val="000000"/>
          <w:sz w:val="24"/>
          <w:szCs w:val="24"/>
        </w:rPr>
        <w:t>Административного регламента</w:t>
      </w:r>
      <w:r w:rsidR="00D3395A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Состав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последовательность и сроки</w:t>
      </w:r>
    </w:p>
    <w:p w14:paraId="0472951C" w14:textId="1C547F03" w:rsidR="00AA2014" w:rsidRPr="00996483" w:rsidRDefault="00AA2014" w:rsidP="00744048">
      <w:pPr>
        <w:pStyle w:val="a3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выполнения административных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процедур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(де</w:t>
      </w: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йствий</w:t>
      </w:r>
      <w:r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), </w:t>
      </w: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требования к порядку их выполнения</w:t>
      </w:r>
      <w:r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в том числе особенности выполнения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</w:t>
      </w:r>
      <w:r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дминистративных процедур в электронной форме»</w:t>
      </w:r>
      <w:r w:rsidR="00F12A67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дополнить </w:t>
      </w:r>
      <w:r w:rsidR="00676C8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под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раздел</w:t>
      </w:r>
      <w:r w:rsidR="0081006D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ом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следующего </w:t>
      </w:r>
      <w:r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содержания:</w:t>
      </w:r>
    </w:p>
    <w:p w14:paraId="4610C9FB" w14:textId="71955BF3" w:rsidR="00864D55" w:rsidRPr="00996483" w:rsidRDefault="00E06D88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«</w:t>
      </w:r>
      <w:r w:rsidR="00864D55" w:rsidRPr="00996483">
        <w:rPr>
          <w:b/>
          <w:bCs/>
        </w:rPr>
        <w:t>Способы информирования заявителя об изменении статуса</w:t>
      </w:r>
    </w:p>
    <w:p w14:paraId="0D2179C7" w14:textId="291157B5" w:rsidR="00864D55" w:rsidRPr="00996483" w:rsidRDefault="00864D55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рассмотрения заявления</w:t>
      </w:r>
      <w:r w:rsidR="00C43FBA" w:rsidRPr="00996483">
        <w:rPr>
          <w:b/>
          <w:bCs/>
        </w:rPr>
        <w:t>.</w:t>
      </w:r>
    </w:p>
    <w:p w14:paraId="584987BB" w14:textId="7F3F44A9" w:rsidR="00864D55" w:rsidRPr="00996483" w:rsidRDefault="000C3811" w:rsidP="000C3811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 3.</w:t>
      </w:r>
      <w:r w:rsidR="00910A8F">
        <w:t>20</w:t>
      </w:r>
      <w:r w:rsidRPr="00996483">
        <w:t xml:space="preserve">. </w:t>
      </w:r>
      <w:r w:rsidR="00864D55" w:rsidRPr="00996483">
        <w:t>Перечень способов информирования заявителя об изменении статуса рассмотрения заявления:</w:t>
      </w:r>
    </w:p>
    <w:p w14:paraId="1557C45C" w14:textId="0BE46C42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а) при личном обращении в уполномоченный орган;</w:t>
      </w:r>
    </w:p>
    <w:p w14:paraId="17E8F2DE" w14:textId="598749AF" w:rsidR="00864D55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б</w:t>
      </w:r>
      <w:r w:rsidR="00864D55" w:rsidRPr="00996483">
        <w:t>) посредством Е</w:t>
      </w:r>
      <w:r w:rsidR="00C43FBA" w:rsidRPr="00996483">
        <w:t>ПГУ</w:t>
      </w:r>
      <w:r w:rsidR="00864D55" w:rsidRPr="00996483">
        <w:t>;</w:t>
      </w:r>
    </w:p>
    <w:p w14:paraId="78189CCF" w14:textId="77777777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в</w:t>
      </w:r>
      <w:r w:rsidR="00864D55" w:rsidRPr="00996483">
        <w:t>) посредством почтовой связи</w:t>
      </w:r>
      <w:r w:rsidRPr="00996483">
        <w:t>;</w:t>
      </w:r>
    </w:p>
    <w:p w14:paraId="31961F5A" w14:textId="10674C40" w:rsidR="00FF13AF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г) посредством телефонной связи</w:t>
      </w:r>
      <w:r w:rsidR="00996483">
        <w:t>»</w:t>
      </w:r>
      <w:r w:rsidR="00864D55" w:rsidRPr="00996483">
        <w:t>.</w:t>
      </w:r>
    </w:p>
    <w:p w14:paraId="2B924818" w14:textId="77777777" w:rsidR="00771015" w:rsidRDefault="00C43FBA" w:rsidP="00C43FBA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</w:t>
      </w:r>
    </w:p>
    <w:p w14:paraId="1F22B4AB" w14:textId="63A5E436" w:rsidR="00703A33" w:rsidRPr="00996483" w:rsidRDefault="00771015" w:rsidP="00C43FBA">
      <w:pPr>
        <w:pStyle w:val="headertext"/>
        <w:spacing w:before="0" w:beforeAutospacing="0" w:after="0" w:afterAutospacing="0"/>
        <w:jc w:val="both"/>
        <w:textAlignment w:val="baseline"/>
      </w:pPr>
      <w:r>
        <w:t xml:space="preserve">            </w:t>
      </w:r>
      <w:r w:rsidR="00762BF4" w:rsidRPr="00996483">
        <w:t>1.</w:t>
      </w:r>
      <w:r>
        <w:t>4</w:t>
      </w:r>
      <w:r w:rsidR="00762BF4" w:rsidRPr="00996483">
        <w:t xml:space="preserve">. Дополнить </w:t>
      </w:r>
      <w:proofErr w:type="spellStart"/>
      <w:r w:rsidR="00703A33" w:rsidRPr="00996483">
        <w:t>п.п</w:t>
      </w:r>
      <w:proofErr w:type="spellEnd"/>
      <w:r w:rsidR="00703A33" w:rsidRPr="00996483">
        <w:t xml:space="preserve">. 3.1. </w:t>
      </w:r>
      <w:r w:rsidR="00D96258" w:rsidRPr="00996483">
        <w:t xml:space="preserve">подраздела </w:t>
      </w:r>
      <w:bookmarkStart w:id="2" w:name="bookmark18"/>
      <w:r w:rsidR="00703A33" w:rsidRPr="00996483">
        <w:t>«</w:t>
      </w:r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Исчерпывающий перечень административных процедур</w:t>
      </w:r>
      <w:bookmarkEnd w:id="2"/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»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административного регламента абзацем следующего содержания</w:t>
      </w:r>
      <w:r w:rsidR="00FF13AF" w:rsidRPr="00996483">
        <w:rPr>
          <w:rFonts w:eastAsia="Arial Unicode MS"/>
          <w:color w:val="000000"/>
          <w:shd w:val="clear" w:color="auto" w:fill="FFFFFF"/>
        </w:rPr>
        <w:t>: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</w:t>
      </w:r>
    </w:p>
    <w:p w14:paraId="6196757A" w14:textId="1CD29872" w:rsidR="00FF13AF" w:rsidRPr="00996483" w:rsidRDefault="00703A33" w:rsidP="00C43FBA">
      <w:pPr>
        <w:pStyle w:val="headertext"/>
        <w:shd w:val="clear" w:color="auto" w:fill="FFFFFF"/>
        <w:spacing w:before="0" w:beforeAutospacing="0" w:after="0" w:afterAutospacing="0"/>
        <w:ind w:firstLine="720"/>
        <w:jc w:val="both"/>
        <w:textAlignment w:val="baseline"/>
      </w:pPr>
      <w:r w:rsidRPr="00996483">
        <w:t>«</w:t>
      </w:r>
      <w:r w:rsidR="00FF13AF" w:rsidRPr="00996483">
        <w:rPr>
          <w:rFonts w:eastAsia="Arial Unicode MS"/>
          <w:color w:val="000000"/>
          <w:shd w:val="clear" w:color="auto" w:fill="FFFFFF"/>
        </w:rPr>
        <w:t xml:space="preserve">По результатам </w:t>
      </w:r>
      <w:r w:rsidR="00762BF4" w:rsidRPr="00996483">
        <w:t>предоставления муниципальной услуги</w:t>
      </w:r>
      <w:r w:rsidR="00FF13AF" w:rsidRPr="00996483">
        <w:t xml:space="preserve"> необходимость формирования реестровой записи в специализированной информационной системе отсутствует»</w:t>
      </w:r>
      <w:r w:rsidR="00996483">
        <w:t>.</w:t>
      </w:r>
    </w:p>
    <w:p w14:paraId="68A30A10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78980B" w14:textId="0E1C6D53" w:rsidR="00635280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1.</w:t>
      </w:r>
      <w:r w:rsidR="00771015">
        <w:rPr>
          <w:rFonts w:ascii="Times New Roman" w:hAnsi="Times New Roman" w:cs="Times New Roman"/>
          <w:sz w:val="24"/>
          <w:szCs w:val="24"/>
        </w:rPr>
        <w:t>5</w:t>
      </w:r>
      <w:r w:rsidRPr="00996483">
        <w:rPr>
          <w:rFonts w:ascii="Times New Roman" w:hAnsi="Times New Roman" w:cs="Times New Roman"/>
          <w:sz w:val="24"/>
          <w:szCs w:val="24"/>
        </w:rPr>
        <w:t xml:space="preserve">. Дополнить п. 2.20. 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Требования к помещениям</w:t>
      </w:r>
      <w:r w:rsidRPr="00996483">
        <w:rPr>
          <w:rFonts w:ascii="Times New Roman" w:eastAsia="JHMWG+CairoFont430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в которых предоставляется муниципальная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услуга»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</w:t>
      </w:r>
      <w:r w:rsidR="00C12452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административного регламента 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подпунктом 2.20.1. следующего содержания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4E270FE" w14:textId="2DEBA739" w:rsidR="00FF13AF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«2.20.1.  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Перечень требований к помещениям, в которых предоставляется муниципальная услуга, размещён на официальном сайте </w:t>
      </w:r>
      <w:r w:rsidRPr="00996483">
        <w:rPr>
          <w:rFonts w:ascii="Times New Roman" w:hAnsi="Times New Roman" w:cs="Times New Roman"/>
          <w:sz w:val="24"/>
          <w:szCs w:val="24"/>
        </w:rPr>
        <w:t>администрации Максатихинского муниципального округа (</w:t>
      </w:r>
      <w:hyperlink r:id="rId32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>) и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 на ЕПГУ</w:t>
      </w:r>
      <w:r w:rsidR="00C43FBA" w:rsidRPr="00996483">
        <w:rPr>
          <w:rFonts w:ascii="Times New Roman" w:hAnsi="Times New Roman" w:cs="Times New Roman"/>
          <w:sz w:val="24"/>
          <w:szCs w:val="24"/>
        </w:rPr>
        <w:t>»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F88F22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49BA00" w14:textId="1B8FA40A" w:rsidR="00895288" w:rsidRPr="00996483" w:rsidRDefault="00895288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1.</w:t>
      </w:r>
      <w:r w:rsidR="00771015">
        <w:rPr>
          <w:rFonts w:ascii="Times New Roman" w:hAnsi="Times New Roman" w:cs="Times New Roman"/>
          <w:sz w:val="24"/>
          <w:szCs w:val="24"/>
        </w:rPr>
        <w:t>6</w:t>
      </w:r>
      <w:r w:rsidRPr="00996483">
        <w:rPr>
          <w:rFonts w:ascii="Times New Roman" w:hAnsi="Times New Roman" w:cs="Times New Roman"/>
          <w:sz w:val="24"/>
          <w:szCs w:val="24"/>
        </w:rPr>
        <w:t>. Дополнить п. 2.2</w:t>
      </w:r>
      <w:r w:rsidR="00910A8F">
        <w:rPr>
          <w:rFonts w:ascii="Times New Roman" w:hAnsi="Times New Roman" w:cs="Times New Roman"/>
          <w:sz w:val="24"/>
          <w:szCs w:val="24"/>
        </w:rPr>
        <w:t>1</w:t>
      </w:r>
      <w:r w:rsidRPr="00996483">
        <w:rPr>
          <w:rFonts w:ascii="Times New Roman" w:hAnsi="Times New Roman" w:cs="Times New Roman"/>
          <w:sz w:val="24"/>
          <w:szCs w:val="24"/>
        </w:rPr>
        <w:t>.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 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Показатели доступности и качества муниципальной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lastRenderedPageBreak/>
        <w:t>услуги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»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</w:t>
      </w:r>
      <w:r w:rsidR="00C12452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административного регламента 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подпунктом 2.2</w:t>
      </w:r>
      <w:r w:rsidR="00910A8F">
        <w:rPr>
          <w:rFonts w:ascii="Times New Roman" w:eastAsia="XJOIS+CairoFont431" w:hAnsi="Times New Roman" w:cs="Times New Roman"/>
          <w:color w:val="000000"/>
          <w:sz w:val="24"/>
          <w:szCs w:val="24"/>
        </w:rPr>
        <w:t>1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.1. следующего содержания</w:t>
      </w:r>
      <w:r w:rsidR="00732AAD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9714A0C" w14:textId="01D494A8" w:rsidR="00895288" w:rsidRPr="00996483" w:rsidRDefault="00895288" w:rsidP="00732AAD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«2.2</w:t>
      </w:r>
      <w:r w:rsidR="00910A8F">
        <w:rPr>
          <w:rFonts w:ascii="Times New Roman" w:eastAsia="XJOIS+CairoFont431" w:hAnsi="Times New Roman" w:cs="Times New Roman"/>
          <w:color w:val="000000"/>
          <w:sz w:val="24"/>
          <w:szCs w:val="24"/>
        </w:rPr>
        <w:t>1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.1. 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Показатели доступности и качества муниципальной</w:t>
      </w:r>
      <w:r w:rsidR="002C4EEF" w:rsidRPr="00996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услуги</w:t>
      </w:r>
      <w:r w:rsidRPr="00996483">
        <w:rPr>
          <w:rFonts w:ascii="Times New Roman" w:hAnsi="Times New Roman" w:cs="Times New Roman"/>
          <w:sz w:val="24"/>
          <w:szCs w:val="24"/>
        </w:rPr>
        <w:t>, размещ</w:t>
      </w:r>
      <w:r w:rsidR="002C4EEF" w:rsidRPr="00996483">
        <w:rPr>
          <w:rFonts w:ascii="Times New Roman" w:hAnsi="Times New Roman" w:cs="Times New Roman"/>
          <w:sz w:val="24"/>
          <w:szCs w:val="24"/>
        </w:rPr>
        <w:t>е</w:t>
      </w:r>
      <w:r w:rsidRPr="00996483">
        <w:rPr>
          <w:rFonts w:ascii="Times New Roman" w:hAnsi="Times New Roman" w:cs="Times New Roman"/>
          <w:sz w:val="24"/>
          <w:szCs w:val="24"/>
        </w:rPr>
        <w:t>н</w:t>
      </w:r>
      <w:r w:rsidR="002C4EEF" w:rsidRPr="00996483">
        <w:rPr>
          <w:rFonts w:ascii="Times New Roman" w:hAnsi="Times New Roman" w:cs="Times New Roman"/>
          <w:sz w:val="24"/>
          <w:szCs w:val="24"/>
        </w:rPr>
        <w:t>ы</w:t>
      </w:r>
      <w:r w:rsidRPr="00996483">
        <w:rPr>
          <w:rFonts w:ascii="Times New Roman" w:hAnsi="Times New Roman" w:cs="Times New Roman"/>
          <w:sz w:val="24"/>
          <w:szCs w:val="24"/>
        </w:rPr>
        <w:t xml:space="preserve"> на</w:t>
      </w:r>
      <w:r w:rsidR="00732AAD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Pr="00996483">
        <w:rPr>
          <w:rFonts w:ascii="Times New Roman" w:hAnsi="Times New Roman" w:cs="Times New Roman"/>
          <w:sz w:val="24"/>
          <w:szCs w:val="24"/>
        </w:rPr>
        <w:t>официальном сайте администрации Максатихинского муниципального округа (</w:t>
      </w:r>
      <w:hyperlink r:id="rId33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96483">
        <w:rPr>
          <w:rFonts w:ascii="Times New Roman" w:hAnsi="Times New Roman" w:cs="Times New Roman"/>
          <w:sz w:val="24"/>
          <w:szCs w:val="24"/>
        </w:rPr>
        <w:t>и  на</w:t>
      </w:r>
      <w:proofErr w:type="gramEnd"/>
      <w:r w:rsidRPr="00996483">
        <w:rPr>
          <w:rFonts w:ascii="Times New Roman" w:hAnsi="Times New Roman" w:cs="Times New Roman"/>
          <w:sz w:val="24"/>
          <w:szCs w:val="24"/>
        </w:rPr>
        <w:t xml:space="preserve"> ЕПГУ</w:t>
      </w:r>
      <w:r w:rsidR="00342ED5" w:rsidRPr="00996483">
        <w:rPr>
          <w:rFonts w:ascii="Times New Roman" w:hAnsi="Times New Roman" w:cs="Times New Roman"/>
          <w:sz w:val="24"/>
          <w:szCs w:val="24"/>
        </w:rPr>
        <w:t>»</w:t>
      </w:r>
      <w:r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492597" w14:textId="77777777" w:rsidR="00996483" w:rsidRDefault="00732AAD" w:rsidP="00342ED5">
      <w:pPr>
        <w:widowControl w:val="0"/>
        <w:spacing w:line="239" w:lineRule="auto"/>
        <w:ind w:right="-149"/>
        <w:jc w:val="both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ab/>
      </w:r>
    </w:p>
    <w:p w14:paraId="75CC7BBE" w14:textId="66F78B97" w:rsidR="00B83947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           </w:t>
      </w:r>
      <w:r w:rsidR="00732AAD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>1.</w:t>
      </w:r>
      <w:r w:rsidR="00771015">
        <w:rPr>
          <w:rFonts w:ascii="Times New Roman" w:eastAsia="RKGSG+CairoFont710" w:hAnsi="Times New Roman" w:cs="Times New Roman"/>
          <w:color w:val="000000"/>
          <w:sz w:val="24"/>
          <w:szCs w:val="24"/>
        </w:rPr>
        <w:t>7</w:t>
      </w:r>
      <w:r w:rsidR="00732AAD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. </w:t>
      </w:r>
      <w:r w:rsidR="00D96258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Дополнить п. 3.1. </w:t>
      </w:r>
      <w:r w:rsidR="00FE286C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подраздела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>«</w:t>
      </w:r>
      <w:r w:rsidR="00B83947" w:rsidRPr="0099648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Исчерпывающий перечень административных процедур» </w:t>
      </w:r>
      <w:r w:rsidR="00C12452" w:rsidRPr="00C12452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C1245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подпунктом 3.1.1.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7CF77226" w14:textId="3505B08E" w:rsidR="00265F93" w:rsidRPr="00996483" w:rsidRDefault="00B83947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3.1.1. </w:t>
      </w:r>
      <w:r w:rsidR="00265F93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заявителя, заключающееся в анкетировании заявителя в целях определения категории (признаков) заявителя, проводится специалистом уполномоченного органа или специалистом МФЦ.</w:t>
      </w:r>
    </w:p>
    <w:p w14:paraId="3BE319E9" w14:textId="0C5F648A" w:rsidR="00265F93" w:rsidRPr="00265F93" w:rsidRDefault="00265F93" w:rsidP="00342ED5">
      <w:pPr>
        <w:widowControl w:val="0"/>
        <w:spacing w:line="239" w:lineRule="auto"/>
        <w:ind w:right="-149"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Профилирование заявителя осуществляется путем анкетирования заявителя, в процессе которого устанавливается </w:t>
      </w:r>
      <w:r w:rsidR="00342ED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категория заявителя для предоставления Услуги.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Идентификаторы (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признак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и)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заявителя, приведены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приложени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11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к настоящему административному регламенту.</w:t>
      </w:r>
    </w:p>
    <w:p w14:paraId="1265CE19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осуществляется:</w:t>
      </w:r>
    </w:p>
    <w:p w14:paraId="66A04F60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1) в уполномоченном органе при личном обращении;</w:t>
      </w:r>
    </w:p>
    <w:p w14:paraId="07CA434E" w14:textId="1095BE4E" w:rsidR="00ED3583" w:rsidRPr="0099648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2) с использованием ЕПГУ.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2B7FEF0A" w14:textId="77777777" w:rsidR="00996483" w:rsidRDefault="009748FE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</w:p>
    <w:p w14:paraId="1063C415" w14:textId="083178D5" w:rsidR="008D6570" w:rsidRDefault="00996483" w:rsidP="00C1245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77101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. Изложить подпункт </w:t>
      </w:r>
      <w:r w:rsidR="008D6570" w:rsidRPr="005C0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3.3.2. </w:t>
      </w:r>
      <w:r w:rsidR="00C12452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подраздела «</w:t>
      </w:r>
      <w:r w:rsidR="00C12452" w:rsidRPr="005C0E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Истребование документов (сведений) в порядке межведомственного информационного взаимодействия</w:t>
      </w:r>
      <w:r w:rsidR="00C124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="00C12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="008D65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дминистративного регламента в следующей редакции:            </w:t>
      </w:r>
    </w:p>
    <w:p w14:paraId="79A30184" w14:textId="68F137B4" w:rsidR="008D6570" w:rsidRPr="005C0EDC" w:rsidRDefault="008D6570" w:rsidP="008D65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«3.3.2. </w:t>
      </w:r>
      <w:r w:rsidRPr="005C0EDC">
        <w:rPr>
          <w:rFonts w:ascii="Times New Roman" w:eastAsia="Times New Roman" w:hAnsi="Times New Roman" w:cs="Times New Roman"/>
          <w:color w:val="000000"/>
          <w:sz w:val="24"/>
          <w:szCs w:val="24"/>
        </w:rPr>
        <w:t>Межведомственные запросы формируются в соответствии с требованиями, предусмотренными статьями 7.1 и 7.2 Федерального закона № 210-ФЗ и постановлением Правительства Российской Федерации от 08.09.2010 № 697 «О единой системе межведомственного электронного взаимодействия», постановлением Правительства Российской Федерации от 23.06.2021 № 963 «Об утверждении Правил межведомственного информационного взаимодействия при предоставлении государственных и муниципальных услуг, в том числе рекомендуемых правил организации межведомственного информационного взаимодействия между исполнительными органами субъектов Российской Федерации и (или) органами местного самоуправления,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Федерации».</w:t>
      </w:r>
    </w:p>
    <w:p w14:paraId="3DE3DD43" w14:textId="74A173B2" w:rsidR="008D6570" w:rsidRPr="00996483" w:rsidRDefault="008D6570" w:rsidP="008D6570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межведомственного информационного взаимодействия для получения Услуги необходимо направление следующих межведомственных информационных запросов: </w:t>
      </w:r>
    </w:p>
    <w:p w14:paraId="69AC25FC" w14:textId="77777777" w:rsidR="008D6570" w:rsidRPr="00996483" w:rsidRDefault="008D6570" w:rsidP="008D6570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а)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«Проверка действительности паспорта Гражданина РФ по серии и номеру». Указанный информационный запрос направляется в Министерство внутренних дел Российской Федерации. </w:t>
      </w:r>
    </w:p>
    <w:p w14:paraId="0C3A1BCD" w14:textId="77777777" w:rsidR="008D6570" w:rsidRPr="00996483" w:rsidRDefault="008D6570" w:rsidP="008D6570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б)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«Регистрация по месту жительства». Указанный информационный запрос направляется в Министерство внутренних дел Российской Федерации;</w:t>
      </w:r>
    </w:p>
    <w:p w14:paraId="7D7E23A7" w14:textId="10952BE8" w:rsidR="008D6570" w:rsidRPr="005C0EDC" w:rsidRDefault="008D6570" w:rsidP="008D65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Максимальный срок выполнения действий – </w:t>
      </w:r>
      <w:r w:rsidR="008D28F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C0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рабочих дней.</w:t>
      </w:r>
    </w:p>
    <w:p w14:paraId="6B2AC3DD" w14:textId="77777777" w:rsidR="008D6570" w:rsidRPr="005C0EDC" w:rsidRDefault="008D6570" w:rsidP="008D65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EDC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неполучения в установленный срок ответов на межведомственные запросы должностное лицо должно принять меры по выяснению причин непоступления ответов на межведомственные запросы и (при необходимости) направить повторные межведомственные запросы.</w:t>
      </w:r>
    </w:p>
    <w:p w14:paraId="377EBD59" w14:textId="451D5D8D" w:rsidR="00996483" w:rsidRDefault="00996483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2924D0F3" w14:textId="1E6AF9C1" w:rsidR="00B718EC" w:rsidRPr="00996483" w:rsidRDefault="00996483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1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7101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4327A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Дополнить Административный регламент приложением № 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11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6C37D222" w14:textId="3FF806AC" w:rsidR="00B718EC" w:rsidRPr="00B718EC" w:rsidRDefault="00B718EC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hd w:val="clear" w:color="auto" w:fill="FFFFFF"/>
        </w:rPr>
        <w:t xml:space="preserve"> </w:t>
      </w:r>
    </w:p>
    <w:p w14:paraId="3E170D8C" w14:textId="77777777" w:rsidR="00996483" w:rsidRDefault="00996483" w:rsidP="00B718EC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77D3CF1E" w14:textId="77777777" w:rsidR="00996483" w:rsidRDefault="00996483" w:rsidP="00B718EC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6650B530" w14:textId="0432B6B0" w:rsidR="00996483" w:rsidRDefault="00B718EC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342ED5">
        <w:rPr>
          <w:rFonts w:ascii="Times New Roman" w:hAnsi="Times New Roman" w:cs="Times New Roman"/>
          <w:b/>
          <w:bCs/>
          <w:sz w:val="20"/>
          <w:szCs w:val="20"/>
        </w:rPr>
        <w:t>«</w:t>
      </w:r>
      <w:r w:rsidRPr="00996483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 w:rsidR="008D28F0">
        <w:rPr>
          <w:rFonts w:ascii="Times New Roman" w:hAnsi="Times New Roman" w:cs="Times New Roman"/>
          <w:sz w:val="18"/>
          <w:szCs w:val="18"/>
        </w:rPr>
        <w:t>11</w:t>
      </w:r>
    </w:p>
    <w:p w14:paraId="677580D3" w14:textId="151AAD92" w:rsidR="00B718EC" w:rsidRPr="00200D53" w:rsidRDefault="00996483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B718EC" w:rsidRPr="00200D53">
        <w:rPr>
          <w:rFonts w:ascii="Times New Roman" w:hAnsi="Times New Roman" w:cs="Times New Roman"/>
          <w:sz w:val="18"/>
          <w:szCs w:val="18"/>
        </w:rPr>
        <w:t>к Административному регламенту по предоставлению муниципальной услуги «</w:t>
      </w:r>
      <w:r w:rsidR="00200D53" w:rsidRPr="00200D53">
        <w:rPr>
          <w:rFonts w:ascii="Times New Roman" w:hAnsi="Times New Roman" w:cs="Times New Roman"/>
          <w:bCs/>
          <w:sz w:val="18"/>
          <w:szCs w:val="18"/>
        </w:rPr>
        <w:t>Перераспределении земельных участков, находящихся в муниципальной собственности и земельных участков, находящихся в частной собственности</w:t>
      </w:r>
      <w:r w:rsidR="00B718EC" w:rsidRPr="00200D53">
        <w:rPr>
          <w:rFonts w:ascii="Times New Roman" w:hAnsi="Times New Roman" w:cs="Times New Roman"/>
          <w:sz w:val="18"/>
          <w:szCs w:val="18"/>
        </w:rPr>
        <w:t>»</w:t>
      </w:r>
    </w:p>
    <w:p w14:paraId="4D282210" w14:textId="77777777" w:rsidR="00996483" w:rsidRPr="00200D53" w:rsidRDefault="00996483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03991AFD" w14:textId="52096302" w:rsidR="00045FB1" w:rsidRDefault="00B718EC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Идентификаторы категорий (признаков) заявителей</w:t>
      </w:r>
      <w:r w:rsidR="00342ED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8E947" w14:textId="6D634571" w:rsid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Таблица № 1</w:t>
      </w:r>
      <w:r w:rsidR="00342ED5">
        <w:rPr>
          <w:rFonts w:ascii="Times New Roman" w:hAnsi="Times New Roman" w:cs="Times New Roman"/>
          <w:sz w:val="24"/>
          <w:szCs w:val="24"/>
        </w:rPr>
        <w:t>.</w:t>
      </w:r>
      <w:r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B718EC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342ED5">
        <w:rPr>
          <w:rFonts w:ascii="Times New Roman" w:hAnsi="Times New Roman" w:cs="Times New Roman"/>
          <w:sz w:val="24"/>
          <w:szCs w:val="24"/>
        </w:rPr>
        <w:t>Перечень результатов предоставления муниципальной услуги.</w:t>
      </w:r>
    </w:p>
    <w:p w14:paraId="7584CCA4" w14:textId="6C24C07A" w:rsidR="00ED3583" w:rsidRPr="00342ED5" w:rsidRDefault="00342ED5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045FB1" w:rsidRPr="00342ED5" w14:paraId="4781A131" w14:textId="4B3AA69E" w:rsidTr="00B613DD">
        <w:trPr>
          <w:trHeight w:val="494"/>
        </w:trPr>
        <w:tc>
          <w:tcPr>
            <w:tcW w:w="677" w:type="dxa"/>
            <w:vAlign w:val="center"/>
          </w:tcPr>
          <w:p w14:paraId="0BFB6C97" w14:textId="33281B11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vAlign w:val="center"/>
          </w:tcPr>
          <w:p w14:paraId="1A813A65" w14:textId="24A335C4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 заявителя </w:t>
            </w:r>
          </w:p>
        </w:tc>
        <w:tc>
          <w:tcPr>
            <w:tcW w:w="7340" w:type="dxa"/>
          </w:tcPr>
          <w:p w14:paraId="2416CFD8" w14:textId="24526AD5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Значения признака заявителя </w:t>
            </w:r>
          </w:p>
        </w:tc>
      </w:tr>
    </w:tbl>
    <w:p w14:paraId="0306E062" w14:textId="5E8F6622" w:rsidR="00045FB1" w:rsidRP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5D5984" w:rsidRPr="00342ED5">
        <w:rPr>
          <w:rFonts w:ascii="Times New Roman" w:hAnsi="Times New Roman" w:cs="Times New Roman"/>
          <w:sz w:val="24"/>
          <w:szCs w:val="24"/>
        </w:rPr>
        <w:t>«</w:t>
      </w:r>
      <w:r w:rsidR="00200D53">
        <w:rPr>
          <w:rFonts w:ascii="Times New Roman" w:hAnsi="Times New Roman" w:cs="Times New Roman"/>
          <w:sz w:val="24"/>
          <w:szCs w:val="24"/>
        </w:rPr>
        <w:t>Заключение соглашения о п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>ерераспределени</w:t>
      </w:r>
      <w:r w:rsidR="00200D53">
        <w:rPr>
          <w:rFonts w:ascii="Times New Roman" w:hAnsi="Times New Roman" w:cs="Times New Roman"/>
          <w:bCs/>
          <w:sz w:val="24"/>
          <w:szCs w:val="24"/>
        </w:rPr>
        <w:t>и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участков, находящихся в муниципальной собственности и земельных участков, находящихся в частной собственности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XSpec="center" w:tblpY="171"/>
        <w:tblW w:w="50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2390"/>
        <w:gridCol w:w="7360"/>
      </w:tblGrid>
      <w:tr w:rsidR="00ED3583" w:rsidRPr="00342ED5" w14:paraId="6462D355" w14:textId="77777777" w:rsidTr="00F54CAB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B075" w14:textId="6331B79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3C2B" w14:textId="2A8BE0DF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9F1ED" w14:textId="0C16A391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Заявителями на получение муниципальной услуги </w:t>
            </w: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</w:t>
            </w:r>
            <w:r w:rsidR="008D28F0" w:rsidRPr="008D28F0"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gramEnd"/>
            <w:r w:rsidR="008D28F0"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или юридическое лицо - </w:t>
            </w:r>
            <w:r w:rsidR="008D28F0" w:rsidRPr="008D28F0"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8D28F0"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собственники земельных участков</w:t>
            </w:r>
            <w:r w:rsidR="008D28F0">
              <w:rPr>
                <w:rFonts w:ascii="Times New Roman" w:hAnsi="Times New Roman" w:cs="Times New Roman"/>
                <w:sz w:val="24"/>
                <w:szCs w:val="24"/>
              </w:rPr>
              <w:t>, обратившиеся в уполномоченный орган в</w:t>
            </w:r>
            <w:r w:rsidR="008D28F0"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целях заключения соглашения о перераспределении земельных участков, находящихся в муниципальной собственности, и земельных участков, находящихся в частной собственности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D3583" w:rsidRPr="00342ED5" w14:paraId="32764D64" w14:textId="77777777" w:rsidTr="00F54CAB">
        <w:trPr>
          <w:trHeight w:val="5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4188" w14:textId="77777777" w:rsidR="00ED3583" w:rsidRPr="00342ED5" w:rsidRDefault="00ED3583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F2EC" w14:textId="622CDB3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D5">
              <w:rPr>
                <w:rStyle w:val="aa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Лицо, обратившееся за предоставлением муниципальной услуги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9CE" w14:textId="4A503F13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-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>ие, юридические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а, индивидуальные предприниматели 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(заявитель); </w:t>
            </w:r>
          </w:p>
          <w:p w14:paraId="51C48075" w14:textId="77777777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- законные представители (родители, усыновители, опекуны, попечители) несовершеннолетних в возрасте до 18 лет; </w:t>
            </w:r>
          </w:p>
          <w:p w14:paraId="4A7D6D25" w14:textId="77777777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опекуны недееспособных граждан;</w:t>
            </w:r>
          </w:p>
          <w:p w14:paraId="5D5D253A" w14:textId="473F084F" w:rsidR="00ED3583" w:rsidRDefault="006D49D9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представители, действующие в силу полномочий, основанных на доверенности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 или договоре</w:t>
            </w:r>
            <w:r w:rsidR="0003452F" w:rsidRPr="00342E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2FDD40D" w14:textId="77777777" w:rsidR="00200D53" w:rsidRDefault="00200D53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лица, действующие в соответствии с законом, иными правовыми актами и учредительными документами без доверенности;</w:t>
            </w:r>
          </w:p>
          <w:p w14:paraId="3EEA02B2" w14:textId="177AF460" w:rsidR="00200D53" w:rsidRPr="00342ED5" w:rsidRDefault="00200D53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64F5E35" w14:textId="77777777" w:rsidR="00B83947" w:rsidRPr="00342ED5" w:rsidRDefault="00B83947" w:rsidP="00B83947">
      <w:pPr>
        <w:keepNext/>
        <w:keepLines/>
        <w:widowControl w:val="0"/>
        <w:ind w:left="1418"/>
        <w:jc w:val="both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7CCE9BB" w14:textId="0C54447E" w:rsidR="00CA0655" w:rsidRDefault="0003452F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2. Перечень отдельных признаков заявителей.</w:t>
      </w:r>
      <w:r w:rsidR="00CA0655"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EADBD7" w14:textId="77777777" w:rsidR="00996483" w:rsidRPr="00342ED5" w:rsidRDefault="00996483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6F82814A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7B2F7E1A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nil"/>
            </w:tcBorders>
            <w:vAlign w:val="center"/>
          </w:tcPr>
          <w:p w14:paraId="68059D1C" w14:textId="169CD2A1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0" w:type="dxa"/>
            <w:tcBorders>
              <w:left w:val="nil"/>
            </w:tcBorders>
          </w:tcPr>
          <w:p w14:paraId="3A692A24" w14:textId="7A0286B4" w:rsidR="00CA0655" w:rsidRPr="00342ED5" w:rsidRDefault="00CA0655" w:rsidP="00CA0655">
            <w:pPr>
              <w:spacing w:after="3" w:line="243" w:lineRule="auto"/>
              <w:ind w:righ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Признаки заявителей </w:t>
            </w:r>
          </w:p>
        </w:tc>
      </w:tr>
    </w:tbl>
    <w:p w14:paraId="7CA6E865" w14:textId="3B4E7A65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Результат муниципальной услуги, за которым обращается заявитель «</w:t>
      </w:r>
      <w:r w:rsidR="00200D53">
        <w:rPr>
          <w:rFonts w:ascii="Times New Roman" w:hAnsi="Times New Roman" w:cs="Times New Roman"/>
          <w:sz w:val="24"/>
          <w:szCs w:val="24"/>
        </w:rPr>
        <w:t>Заключение соглашения о п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>ерераспределени</w:t>
      </w:r>
      <w:r w:rsidR="00200D53">
        <w:rPr>
          <w:rFonts w:ascii="Times New Roman" w:hAnsi="Times New Roman" w:cs="Times New Roman"/>
          <w:bCs/>
          <w:sz w:val="24"/>
          <w:szCs w:val="24"/>
        </w:rPr>
        <w:t>и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участков, находящихся в муниципальной собственности и земельных участков, находящихся в частной собственности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9747"/>
      </w:tblGrid>
      <w:tr w:rsidR="00CA0655" w:rsidRPr="00342ED5" w14:paraId="72D09B80" w14:textId="4DAD6D0F" w:rsidTr="00CA0655">
        <w:trPr>
          <w:trHeight w:val="247"/>
        </w:trPr>
        <w:tc>
          <w:tcPr>
            <w:tcW w:w="666" w:type="dxa"/>
          </w:tcPr>
          <w:p w14:paraId="441B9FDC" w14:textId="77825CC6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747" w:type="dxa"/>
          </w:tcPr>
          <w:p w14:paraId="113DC360" w14:textId="6B905C02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обратившийся лично</w:t>
            </w:r>
          </w:p>
        </w:tc>
      </w:tr>
      <w:tr w:rsidR="00CA0655" w:rsidRPr="00342ED5" w14:paraId="4C2FC9F1" w14:textId="77777777" w:rsidTr="00CA0655">
        <w:trPr>
          <w:trHeight w:val="247"/>
        </w:trPr>
        <w:tc>
          <w:tcPr>
            <w:tcW w:w="666" w:type="dxa"/>
          </w:tcPr>
          <w:p w14:paraId="694EE8F1" w14:textId="539E35CA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747" w:type="dxa"/>
          </w:tcPr>
          <w:p w14:paraId="134B5605" w14:textId="1BA3C71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Заявитель, обратившейся через законного представителя </w:t>
            </w:r>
          </w:p>
        </w:tc>
      </w:tr>
      <w:tr w:rsidR="00CA0655" w:rsidRPr="00342ED5" w14:paraId="5D1206B3" w14:textId="77777777" w:rsidTr="00CA0655">
        <w:trPr>
          <w:trHeight w:val="247"/>
        </w:trPr>
        <w:tc>
          <w:tcPr>
            <w:tcW w:w="666" w:type="dxa"/>
          </w:tcPr>
          <w:p w14:paraId="61AD648F" w14:textId="7E28C45D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747" w:type="dxa"/>
          </w:tcPr>
          <w:p w14:paraId="53F79B6A" w14:textId="445DD10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обратившейся через уполномоченного представителя</w:t>
            </w:r>
          </w:p>
        </w:tc>
      </w:tr>
    </w:tbl>
    <w:p w14:paraId="29449E3A" w14:textId="77777777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3E3BADC5" w14:textId="44BD6B90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3. Перечень общих признаков заявителей.</w:t>
      </w:r>
    </w:p>
    <w:p w14:paraId="128630EA" w14:textId="77777777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2AC612B5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410F4C63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vAlign w:val="center"/>
          </w:tcPr>
          <w:p w14:paraId="02F24178" w14:textId="57B143A0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Признак  заявителя</w:t>
            </w:r>
            <w:proofErr w:type="gramEnd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0" w:type="dxa"/>
            <w:tcBorders>
              <w:left w:val="single" w:sz="4" w:space="0" w:color="auto"/>
            </w:tcBorders>
          </w:tcPr>
          <w:p w14:paraId="22C6415B" w14:textId="0035B34C" w:rsidR="00CA0655" w:rsidRPr="00342ED5" w:rsidRDefault="00CA0655" w:rsidP="00342ED5">
            <w:pPr>
              <w:spacing w:after="3" w:line="243" w:lineRule="auto"/>
              <w:ind w:left="720"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Значение признака заявителя </w:t>
            </w:r>
          </w:p>
        </w:tc>
      </w:tr>
    </w:tbl>
    <w:p w14:paraId="0BC881A6" w14:textId="15C4DE28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Pr="00342ED5">
        <w:rPr>
          <w:rFonts w:ascii="Times New Roman" w:hAnsi="Times New Roman" w:cs="Times New Roman"/>
          <w:sz w:val="24"/>
          <w:szCs w:val="24"/>
        </w:rPr>
        <w:t>услуги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 «</w:t>
      </w:r>
      <w:r w:rsidR="00200D53">
        <w:rPr>
          <w:rFonts w:ascii="Times New Roman" w:hAnsi="Times New Roman" w:cs="Times New Roman"/>
          <w:sz w:val="24"/>
          <w:szCs w:val="24"/>
        </w:rPr>
        <w:t>Заключение соглашения о п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>ерераспределени</w:t>
      </w:r>
      <w:r w:rsidR="00200D53">
        <w:rPr>
          <w:rFonts w:ascii="Times New Roman" w:hAnsi="Times New Roman" w:cs="Times New Roman"/>
          <w:bCs/>
          <w:sz w:val="24"/>
          <w:szCs w:val="24"/>
        </w:rPr>
        <w:t>и</w:t>
      </w:r>
      <w:r w:rsidR="00200D53" w:rsidRPr="005C0EDC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участков, находящихся в муниципальной собственности и земельных участков, находящихся в частной собственности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2439"/>
        <w:gridCol w:w="7315"/>
      </w:tblGrid>
      <w:tr w:rsidR="004E2CDB" w:rsidRPr="00342ED5" w14:paraId="786E684B" w14:textId="471216B0" w:rsidTr="004E2CDB">
        <w:trPr>
          <w:trHeight w:val="247"/>
        </w:trPr>
        <w:tc>
          <w:tcPr>
            <w:tcW w:w="659" w:type="dxa"/>
          </w:tcPr>
          <w:p w14:paraId="26227341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39" w:type="dxa"/>
          </w:tcPr>
          <w:p w14:paraId="12AC5610" w14:textId="2236B65C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7315" w:type="dxa"/>
          </w:tcPr>
          <w:p w14:paraId="1BFD2785" w14:textId="4C39A6AB" w:rsidR="004E2CDB" w:rsidRPr="00342ED5" w:rsidRDefault="00C53280" w:rsidP="00C53280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Заявителями на получение муниципальной услуги </w:t>
            </w: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r w:rsidRPr="008D28F0"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gramEnd"/>
            <w:r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или юридическое лицо - </w:t>
            </w:r>
            <w:r w:rsidRPr="008D28F0"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собственники земельных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обратившиеся в уполномоченный орган в</w:t>
            </w:r>
            <w:r w:rsidRPr="008D28F0">
              <w:rPr>
                <w:rFonts w:ascii="Times New Roman" w:hAnsi="Times New Roman" w:cs="Times New Roman"/>
                <w:sz w:val="24"/>
                <w:szCs w:val="24"/>
              </w:rPr>
              <w:t xml:space="preserve"> целях заключения соглашения о перераспределении земельных участков, находящихся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8F0">
              <w:rPr>
                <w:rFonts w:ascii="Times New Roman" w:hAnsi="Times New Roman" w:cs="Times New Roman"/>
                <w:sz w:val="24"/>
                <w:szCs w:val="24"/>
              </w:rPr>
              <w:t>в муниципальной собственности, и земельных участков, находящихся в частной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2CDB" w:rsidRPr="00342ED5" w14:paraId="3B32BDF2" w14:textId="05CAF674" w:rsidTr="004E2CDB">
        <w:trPr>
          <w:trHeight w:val="247"/>
        </w:trPr>
        <w:tc>
          <w:tcPr>
            <w:tcW w:w="659" w:type="dxa"/>
          </w:tcPr>
          <w:p w14:paraId="3EA40633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39" w:type="dxa"/>
          </w:tcPr>
          <w:p w14:paraId="358E9D3B" w14:textId="0831D32E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 обратился лично или через представителя  </w:t>
            </w:r>
          </w:p>
        </w:tc>
        <w:tc>
          <w:tcPr>
            <w:tcW w:w="7315" w:type="dxa"/>
          </w:tcPr>
          <w:p w14:paraId="4176360F" w14:textId="11ADCA66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1.Обратившиеся лично;</w:t>
            </w:r>
          </w:p>
          <w:p w14:paraId="00A1F8FA" w14:textId="77777777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 Обратившейся через законного представителя;</w:t>
            </w:r>
          </w:p>
          <w:p w14:paraId="565D65D4" w14:textId="66EFE89F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3. Обратившиеся через уполномоченного представителя.  </w:t>
            </w:r>
          </w:p>
        </w:tc>
      </w:tr>
    </w:tbl>
    <w:p w14:paraId="1CA98219" w14:textId="77777777" w:rsidR="0003452F" w:rsidRPr="00342ED5" w:rsidRDefault="0003452F" w:rsidP="0003452F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28E453F5" w14:textId="32DF2C79" w:rsidR="00C43FBA" w:rsidRPr="00C43FBA" w:rsidRDefault="00732AAD" w:rsidP="00771015">
      <w:pPr>
        <w:spacing w:line="240" w:lineRule="auto"/>
        <w:ind w:firstLine="709"/>
        <w:jc w:val="both"/>
        <w:rPr>
          <w:rFonts w:ascii="Times New Roman" w:eastAsia="URIGO+CairoFont71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lastRenderedPageBreak/>
        <w:t>1.</w:t>
      </w:r>
      <w:r w:rsidR="00771015">
        <w:rPr>
          <w:rFonts w:ascii="Times New Roman" w:eastAsia="VIXXR+CairoFont631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.</w:t>
      </w:r>
      <w:r w:rsidR="00771015"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Исключить из Административного регламента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C43FBA"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Формы контроля за исполнением административного регламента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и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«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Досудебный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внесудебный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порядок обжалования решений и действий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бездействия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органа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предоставляющего муниципальную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услугу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а также их должностных лиц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муниципальных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служащих</w:t>
      </w:r>
      <w:r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URIGO+CairoFont711" w:hAnsi="Times New Roman" w:cs="Times New Roman"/>
          <w:color w:val="000000"/>
          <w:sz w:val="24"/>
          <w:szCs w:val="24"/>
        </w:rPr>
        <w:t>.</w:t>
      </w:r>
    </w:p>
    <w:p w14:paraId="064D9FD5" w14:textId="51FDBFD8" w:rsidR="004E16D1" w:rsidRPr="00E63887" w:rsidRDefault="00F156F6" w:rsidP="00BC665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за исполнением настоящего постановления возложить на председателя Комитета по управлению имуществом и земельным отношениям администрации Максатихинского </w:t>
      </w:r>
      <w:r w:rsidR="005D1049" w:rsidRPr="00E63887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округа</w:t>
      </w: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AF959C3" w14:textId="77777777" w:rsidR="009C54A2" w:rsidRPr="00E63887" w:rsidRDefault="00BC665D" w:rsidP="00BC665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3</w:t>
      </w:r>
      <w:r w:rsidR="004E16D1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  <w:r w:rsidR="00F156F6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информационно-телекоммуникационной сети Интернет</w:t>
      </w:r>
      <w:r w:rsidR="002976B3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="009C54A2"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AF56E32" w14:textId="77777777" w:rsidR="004E16D1" w:rsidRPr="00E63887" w:rsidRDefault="004E16D1" w:rsidP="004E16D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A0E98A4" w14:textId="0A53191D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лав</w:t>
      </w:r>
      <w:r w:rsidR="00351D0C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Максатихинского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муниципального округа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                 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С.Б. Черкасов </w:t>
      </w:r>
    </w:p>
    <w:p w14:paraId="56FF3597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bookmarkEnd w:id="0"/>
    <w:p w14:paraId="3ECF63BA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4E18A00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4C71623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B7CF0CD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5E9915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ACA3BDE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905E723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4D2110C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F2A47CA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5CB9758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4DF0DF9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3AF16B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195ED21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156A5A9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40D235E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B928F28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C269988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30962774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B2F61E7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4281E99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5C56E07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760BCFE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8A67EB1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B478367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E1B12BF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5C8F329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4811F87" w14:textId="77777777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A99BCE2" w14:textId="59253C24" w:rsidR="00FE286C" w:rsidRDefault="00FE286C" w:rsidP="00FE286C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7A6B">
        <w:rPr>
          <w:rFonts w:ascii="Times New Roman" w:hAnsi="Times New Roman" w:cs="Times New Roman"/>
          <w:color w:val="000000"/>
          <w:spacing w:val="2"/>
          <w:sz w:val="16"/>
          <w:szCs w:val="16"/>
        </w:rPr>
        <w:t>Исполнитель: Кудрявцева О.М.</w:t>
      </w:r>
    </w:p>
    <w:p w14:paraId="03069B08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sectPr w:rsidR="00BB7B70" w:rsidSect="00BB7B70">
      <w:pgSz w:w="11900" w:h="16840"/>
      <w:pgMar w:top="1336" w:right="660" w:bottom="141" w:left="828" w:header="908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4B8E061-5E5D-436D-8779-382017716422}"/>
    <w:embedBold r:id="rId2" w:fontKey="{26F0F1E5-8F62-4BEB-A950-DC284D0E5480}"/>
  </w:font>
  <w:font w:name="JBKFP+CairoFont1001">
    <w:charset w:val="01"/>
    <w:family w:val="auto"/>
    <w:pitch w:val="variable"/>
    <w:sig w:usb0="01010101" w:usb1="01010101" w:usb2="01010101" w:usb3="01010101" w:csb0="01010101" w:csb1="01010101"/>
    <w:embedRegular r:id="rId3" w:fontKey="{D8C44F71-C578-4EE1-8C85-371554E851C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DBCDF5E-0D08-47F4-8690-D114EF1D5705}"/>
    <w:embedBold r:id="rId5" w:fontKey="{9B8FBDD4-2FF9-456C-BA19-66C4CA48AC3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B000C9D-3E44-4C1C-B98F-CC4BF63D41C1}"/>
  </w:font>
  <w:font w:name="VIXXR+CairoFont631">
    <w:charset w:val="01"/>
    <w:family w:val="auto"/>
    <w:pitch w:val="variable"/>
    <w:sig w:usb0="01010101" w:usb1="01010101" w:usb2="01010101" w:usb3="01010101" w:csb0="01010101" w:csb1="01010101"/>
  </w:font>
  <w:font w:name="SVCOX+CairoFont551">
    <w:charset w:val="01"/>
    <w:family w:val="auto"/>
    <w:pitch w:val="variable"/>
    <w:sig w:usb0="01010101" w:usb1="01010101" w:usb2="01010101" w:usb3="01010101" w:csb0="01010101" w:csb1="01010101"/>
  </w:font>
  <w:font w:name="AOHAX+CairoFont550">
    <w:charset w:val="01"/>
    <w:family w:val="auto"/>
    <w:pitch w:val="variable"/>
    <w:sig w:usb0="01010101" w:usb1="01010101" w:usb2="01010101" w:usb3="01010101" w:csb0="01010101" w:csb1="01010101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JOIS+CairoFont431">
    <w:charset w:val="01"/>
    <w:family w:val="auto"/>
    <w:pitch w:val="variable"/>
    <w:sig w:usb0="01010101" w:usb1="01010101" w:usb2="01010101" w:usb3="01010101" w:csb0="01010101" w:csb1="01010101"/>
  </w:font>
  <w:font w:name="JHMWG+CairoFont430">
    <w:charset w:val="01"/>
    <w:family w:val="auto"/>
    <w:pitch w:val="variable"/>
    <w:sig w:usb0="01010101" w:usb1="01010101" w:usb2="01010101" w:usb3="01010101" w:csb0="01010101" w:csb1="01010101"/>
  </w:font>
  <w:font w:name="LVOFC+CairoFont471">
    <w:charset w:val="01"/>
    <w:family w:val="auto"/>
    <w:pitch w:val="variable"/>
    <w:sig w:usb0="01010101" w:usb1="01010101" w:usb2="01010101" w:usb3="01010101" w:csb0="01010101" w:csb1="01010101"/>
  </w:font>
  <w:font w:name="RKGSG+CairoFont710">
    <w:charset w:val="01"/>
    <w:family w:val="auto"/>
    <w:pitch w:val="variable"/>
    <w:sig w:usb0="01010101" w:usb1="01010101" w:usb2="01010101" w:usb3="01010101" w:csb0="01010101" w:csb1="01010101"/>
  </w:font>
  <w:font w:name="URIGO+CairoFont711">
    <w:charset w:val="01"/>
    <w:family w:val="auto"/>
    <w:pitch w:val="variable"/>
    <w:sig w:usb0="01010101" w:usb1="01010101" w:usb2="01010101" w:usb3="01010101" w:csb0="01010101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680"/>
    <w:multiLevelType w:val="multilevel"/>
    <w:tmpl w:val="F83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E649A"/>
    <w:multiLevelType w:val="multilevel"/>
    <w:tmpl w:val="79A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B0820"/>
    <w:multiLevelType w:val="hybridMultilevel"/>
    <w:tmpl w:val="709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B3462"/>
    <w:multiLevelType w:val="multilevel"/>
    <w:tmpl w:val="BC0CC460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MS Mincho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Calibri" w:eastAsia="Calibri" w:hAnsi="Calibri" w:cs="Calibri" w:hint="default"/>
        <w:color w:val="000000"/>
      </w:rPr>
    </w:lvl>
    <w:lvl w:ilvl="2">
      <w:start w:val="1"/>
      <w:numFmt w:val="decimal"/>
      <w:lvlText w:val="%1.%2.)%3."/>
      <w:lvlJc w:val="left"/>
      <w:pPr>
        <w:ind w:left="2138" w:hanging="720"/>
      </w:pPr>
      <w:rPr>
        <w:rFonts w:ascii="Calibri" w:eastAsia="Calibri" w:hAnsi="Calibri" w:cs="Calibri" w:hint="default"/>
        <w:color w:val="000000"/>
      </w:rPr>
    </w:lvl>
    <w:lvl w:ilvl="3">
      <w:start w:val="1"/>
      <w:numFmt w:val="decimal"/>
      <w:lvlText w:val="%1.%2.)%3.%4."/>
      <w:lvlJc w:val="left"/>
      <w:pPr>
        <w:ind w:left="3207" w:hanging="1080"/>
      </w:pPr>
      <w:rPr>
        <w:rFonts w:ascii="Calibri" w:eastAsia="Calibri" w:hAnsi="Calibri" w:cs="Calibri" w:hint="default"/>
        <w:color w:val="000000"/>
      </w:rPr>
    </w:lvl>
    <w:lvl w:ilvl="4">
      <w:start w:val="1"/>
      <w:numFmt w:val="decimal"/>
      <w:lvlText w:val="%1.%2.)%3.%4.%5."/>
      <w:lvlJc w:val="left"/>
      <w:pPr>
        <w:ind w:left="3916" w:hanging="1080"/>
      </w:pPr>
      <w:rPr>
        <w:rFonts w:ascii="Calibri" w:eastAsia="Calibri" w:hAnsi="Calibri" w:cs="Calibri" w:hint="default"/>
        <w:color w:val="000000"/>
      </w:rPr>
    </w:lvl>
    <w:lvl w:ilvl="5">
      <w:start w:val="1"/>
      <w:numFmt w:val="decimal"/>
      <w:lvlText w:val="%1.%2.)%3.%4.%5.%6."/>
      <w:lvlJc w:val="left"/>
      <w:pPr>
        <w:ind w:left="4985" w:hanging="1440"/>
      </w:pPr>
      <w:rPr>
        <w:rFonts w:ascii="Calibri" w:eastAsia="Calibri" w:hAnsi="Calibri" w:cs="Calibri" w:hint="default"/>
        <w:color w:val="000000"/>
      </w:rPr>
    </w:lvl>
    <w:lvl w:ilvl="6">
      <w:start w:val="1"/>
      <w:numFmt w:val="decimal"/>
      <w:lvlText w:val="%1.%2.)%3.%4.%5.%6.%7."/>
      <w:lvlJc w:val="left"/>
      <w:pPr>
        <w:ind w:left="5694" w:hanging="1440"/>
      </w:pPr>
      <w:rPr>
        <w:rFonts w:ascii="Calibri" w:eastAsia="Calibri" w:hAnsi="Calibri" w:cs="Calibri" w:hint="default"/>
        <w:color w:val="000000"/>
      </w:rPr>
    </w:lvl>
    <w:lvl w:ilvl="7">
      <w:start w:val="1"/>
      <w:numFmt w:val="decimal"/>
      <w:lvlText w:val="%1.%2.)%3.%4.%5.%6.%7.%8."/>
      <w:lvlJc w:val="left"/>
      <w:pPr>
        <w:ind w:left="6763" w:hanging="1800"/>
      </w:pPr>
      <w:rPr>
        <w:rFonts w:ascii="Calibri" w:eastAsia="Calibri" w:hAnsi="Calibri" w:cs="Calibri" w:hint="default"/>
        <w:color w:val="000000"/>
      </w:rPr>
    </w:lvl>
    <w:lvl w:ilvl="8">
      <w:start w:val="1"/>
      <w:numFmt w:val="decimal"/>
      <w:lvlText w:val="%1.%2.)%3.%4.%5.%6.%7.%8.%9."/>
      <w:lvlJc w:val="left"/>
      <w:pPr>
        <w:ind w:left="7472" w:hanging="1800"/>
      </w:pPr>
      <w:rPr>
        <w:rFonts w:ascii="Calibri" w:eastAsia="Calibri" w:hAnsi="Calibri" w:cs="Calibri" w:hint="default"/>
        <w:color w:val="000000"/>
      </w:rPr>
    </w:lvl>
  </w:abstractNum>
  <w:abstractNum w:abstractNumId="4" w15:restartNumberingAfterBreak="0">
    <w:nsid w:val="4A574307"/>
    <w:multiLevelType w:val="hybridMultilevel"/>
    <w:tmpl w:val="4562143C"/>
    <w:lvl w:ilvl="0" w:tplc="71681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8C2B23"/>
    <w:multiLevelType w:val="multilevel"/>
    <w:tmpl w:val="FCD4D3D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0" w:hanging="720"/>
      </w:pPr>
    </w:lvl>
    <w:lvl w:ilvl="2">
      <w:start w:val="1"/>
      <w:numFmt w:val="decimal"/>
      <w:isLgl/>
      <w:lvlText w:val="%1.%2.%3."/>
      <w:lvlJc w:val="left"/>
      <w:pPr>
        <w:ind w:left="1720" w:hanging="720"/>
      </w:pPr>
    </w:lvl>
    <w:lvl w:ilvl="3">
      <w:start w:val="1"/>
      <w:numFmt w:val="decimal"/>
      <w:isLgl/>
      <w:lvlText w:val="%1.%2.%3.%4."/>
      <w:lvlJc w:val="left"/>
      <w:pPr>
        <w:ind w:left="2400" w:hanging="1080"/>
      </w:pPr>
    </w:lvl>
    <w:lvl w:ilvl="4">
      <w:start w:val="1"/>
      <w:numFmt w:val="decimal"/>
      <w:isLgl/>
      <w:lvlText w:val="%1.%2.%3.%4.%5."/>
      <w:lvlJc w:val="left"/>
      <w:pPr>
        <w:ind w:left="2720" w:hanging="1080"/>
      </w:pPr>
    </w:lvl>
    <w:lvl w:ilvl="5">
      <w:start w:val="1"/>
      <w:numFmt w:val="decimal"/>
      <w:isLgl/>
      <w:lvlText w:val="%1.%2.%3.%4.%5.%6."/>
      <w:lvlJc w:val="left"/>
      <w:pPr>
        <w:ind w:left="3400" w:hanging="1440"/>
      </w:pPr>
    </w:lvl>
    <w:lvl w:ilvl="6">
      <w:start w:val="1"/>
      <w:numFmt w:val="decimal"/>
      <w:isLgl/>
      <w:lvlText w:val="%1.%2.%3.%4.%5.%6.%7."/>
      <w:lvlJc w:val="left"/>
      <w:pPr>
        <w:ind w:left="4080" w:hanging="1800"/>
      </w:p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</w:lvl>
  </w:abstractNum>
  <w:abstractNum w:abstractNumId="6" w15:restartNumberingAfterBreak="0">
    <w:nsid w:val="5CA45628"/>
    <w:multiLevelType w:val="hybridMultilevel"/>
    <w:tmpl w:val="EFE6DC62"/>
    <w:lvl w:ilvl="0" w:tplc="5DA62BC8">
      <w:start w:val="1"/>
      <w:numFmt w:val="upperRoman"/>
      <w:lvlText w:val="%1."/>
      <w:lvlJc w:val="left"/>
      <w:pPr>
        <w:ind w:left="450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 w15:restartNumberingAfterBreak="0">
    <w:nsid w:val="7EB25263"/>
    <w:multiLevelType w:val="hybridMultilevel"/>
    <w:tmpl w:val="4A589136"/>
    <w:lvl w:ilvl="0" w:tplc="45948C48">
      <w:start w:val="1"/>
      <w:numFmt w:val="decimal"/>
      <w:lvlText w:val="%1."/>
      <w:lvlJc w:val="left"/>
      <w:pPr>
        <w:ind w:left="720" w:hanging="360"/>
      </w:pPr>
      <w:rPr>
        <w:rFonts w:eastAsia="JBKFP+CairoFont100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4655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5968043">
    <w:abstractNumId w:val="0"/>
  </w:num>
  <w:num w:numId="3" w16cid:durableId="1986618493">
    <w:abstractNumId w:val="1"/>
  </w:num>
  <w:num w:numId="4" w16cid:durableId="796681491">
    <w:abstractNumId w:val="2"/>
  </w:num>
  <w:num w:numId="5" w16cid:durableId="1887597070">
    <w:abstractNumId w:val="7"/>
  </w:num>
  <w:num w:numId="6" w16cid:durableId="1124614343">
    <w:abstractNumId w:val="6"/>
  </w:num>
  <w:num w:numId="7" w16cid:durableId="1262303939">
    <w:abstractNumId w:val="4"/>
  </w:num>
  <w:num w:numId="8" w16cid:durableId="657541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FCF"/>
    <w:rsid w:val="00006DA0"/>
    <w:rsid w:val="00020193"/>
    <w:rsid w:val="00023994"/>
    <w:rsid w:val="000317B9"/>
    <w:rsid w:val="0003452F"/>
    <w:rsid w:val="00034CAE"/>
    <w:rsid w:val="00040A7B"/>
    <w:rsid w:val="00041CF7"/>
    <w:rsid w:val="00043880"/>
    <w:rsid w:val="00045FB1"/>
    <w:rsid w:val="00054D66"/>
    <w:rsid w:val="00064A67"/>
    <w:rsid w:val="00064E27"/>
    <w:rsid w:val="00071958"/>
    <w:rsid w:val="000943DA"/>
    <w:rsid w:val="000947B7"/>
    <w:rsid w:val="000A3001"/>
    <w:rsid w:val="000A3548"/>
    <w:rsid w:val="000A628D"/>
    <w:rsid w:val="000B798E"/>
    <w:rsid w:val="000C3811"/>
    <w:rsid w:val="000F0616"/>
    <w:rsid w:val="000F1671"/>
    <w:rsid w:val="000F1D24"/>
    <w:rsid w:val="000F4FCD"/>
    <w:rsid w:val="00102A9E"/>
    <w:rsid w:val="00102C9C"/>
    <w:rsid w:val="0011239E"/>
    <w:rsid w:val="0011480B"/>
    <w:rsid w:val="00137F4D"/>
    <w:rsid w:val="00146E6E"/>
    <w:rsid w:val="00151B38"/>
    <w:rsid w:val="00155E48"/>
    <w:rsid w:val="0017233D"/>
    <w:rsid w:val="00180871"/>
    <w:rsid w:val="001828DC"/>
    <w:rsid w:val="00185A2C"/>
    <w:rsid w:val="001960B6"/>
    <w:rsid w:val="001C2FBB"/>
    <w:rsid w:val="001F7C6D"/>
    <w:rsid w:val="00200D53"/>
    <w:rsid w:val="00202C0D"/>
    <w:rsid w:val="00212B26"/>
    <w:rsid w:val="0022324C"/>
    <w:rsid w:val="00233F73"/>
    <w:rsid w:val="00251767"/>
    <w:rsid w:val="00260209"/>
    <w:rsid w:val="00265F93"/>
    <w:rsid w:val="00274E1B"/>
    <w:rsid w:val="002877CD"/>
    <w:rsid w:val="00292B38"/>
    <w:rsid w:val="002976B3"/>
    <w:rsid w:val="002976DA"/>
    <w:rsid w:val="002A4C29"/>
    <w:rsid w:val="002B1525"/>
    <w:rsid w:val="002C4EEF"/>
    <w:rsid w:val="002D26D3"/>
    <w:rsid w:val="002D31DC"/>
    <w:rsid w:val="002D5889"/>
    <w:rsid w:val="002E2341"/>
    <w:rsid w:val="002E68FF"/>
    <w:rsid w:val="00302BC7"/>
    <w:rsid w:val="00303EC3"/>
    <w:rsid w:val="003250F4"/>
    <w:rsid w:val="0033387F"/>
    <w:rsid w:val="0033699C"/>
    <w:rsid w:val="00342ED5"/>
    <w:rsid w:val="0034327A"/>
    <w:rsid w:val="00351D0C"/>
    <w:rsid w:val="00363E6A"/>
    <w:rsid w:val="00364699"/>
    <w:rsid w:val="00370B60"/>
    <w:rsid w:val="003753EC"/>
    <w:rsid w:val="00381C8B"/>
    <w:rsid w:val="003923F7"/>
    <w:rsid w:val="00396E64"/>
    <w:rsid w:val="003B4D41"/>
    <w:rsid w:val="003C6169"/>
    <w:rsid w:val="003D7E97"/>
    <w:rsid w:val="003E5022"/>
    <w:rsid w:val="003F0404"/>
    <w:rsid w:val="003F3CD4"/>
    <w:rsid w:val="003F3E21"/>
    <w:rsid w:val="003F5D32"/>
    <w:rsid w:val="003F5FE2"/>
    <w:rsid w:val="003F73D7"/>
    <w:rsid w:val="004078F6"/>
    <w:rsid w:val="004203B3"/>
    <w:rsid w:val="0042077B"/>
    <w:rsid w:val="00427A8E"/>
    <w:rsid w:val="004316B4"/>
    <w:rsid w:val="00453997"/>
    <w:rsid w:val="00461AA4"/>
    <w:rsid w:val="004815B9"/>
    <w:rsid w:val="004835CF"/>
    <w:rsid w:val="00485219"/>
    <w:rsid w:val="004A17C6"/>
    <w:rsid w:val="004A2F3A"/>
    <w:rsid w:val="004A324E"/>
    <w:rsid w:val="004A70ED"/>
    <w:rsid w:val="004B4D4E"/>
    <w:rsid w:val="004C4951"/>
    <w:rsid w:val="004D4A47"/>
    <w:rsid w:val="004E16D1"/>
    <w:rsid w:val="004E1AEE"/>
    <w:rsid w:val="004E2CDB"/>
    <w:rsid w:val="004F032C"/>
    <w:rsid w:val="00506A1E"/>
    <w:rsid w:val="00524A11"/>
    <w:rsid w:val="00530A68"/>
    <w:rsid w:val="00537D81"/>
    <w:rsid w:val="00547347"/>
    <w:rsid w:val="005537E2"/>
    <w:rsid w:val="0055412D"/>
    <w:rsid w:val="00565B10"/>
    <w:rsid w:val="00573335"/>
    <w:rsid w:val="00574C19"/>
    <w:rsid w:val="00576330"/>
    <w:rsid w:val="005855F0"/>
    <w:rsid w:val="00586746"/>
    <w:rsid w:val="00597EE5"/>
    <w:rsid w:val="005B1B9E"/>
    <w:rsid w:val="005B2A32"/>
    <w:rsid w:val="005C32D5"/>
    <w:rsid w:val="005D1049"/>
    <w:rsid w:val="005D54BA"/>
    <w:rsid w:val="005D5984"/>
    <w:rsid w:val="005E2E9A"/>
    <w:rsid w:val="005E4844"/>
    <w:rsid w:val="005F5778"/>
    <w:rsid w:val="006032B4"/>
    <w:rsid w:val="00612DE2"/>
    <w:rsid w:val="006132DF"/>
    <w:rsid w:val="0061625B"/>
    <w:rsid w:val="00620CA3"/>
    <w:rsid w:val="0063387F"/>
    <w:rsid w:val="00635280"/>
    <w:rsid w:val="00665247"/>
    <w:rsid w:val="00676C80"/>
    <w:rsid w:val="006770FD"/>
    <w:rsid w:val="006815DE"/>
    <w:rsid w:val="00684A4F"/>
    <w:rsid w:val="006C159A"/>
    <w:rsid w:val="006C7C7E"/>
    <w:rsid w:val="006D49D9"/>
    <w:rsid w:val="006D6C5B"/>
    <w:rsid w:val="006E0D9C"/>
    <w:rsid w:val="00701B9E"/>
    <w:rsid w:val="00703A33"/>
    <w:rsid w:val="00703D31"/>
    <w:rsid w:val="0070407C"/>
    <w:rsid w:val="00705264"/>
    <w:rsid w:val="007229CF"/>
    <w:rsid w:val="00727F63"/>
    <w:rsid w:val="00732AAD"/>
    <w:rsid w:val="00734A84"/>
    <w:rsid w:val="00744048"/>
    <w:rsid w:val="00747541"/>
    <w:rsid w:val="00762BF4"/>
    <w:rsid w:val="00771015"/>
    <w:rsid w:val="007731F2"/>
    <w:rsid w:val="007859BA"/>
    <w:rsid w:val="007930A4"/>
    <w:rsid w:val="007D7A96"/>
    <w:rsid w:val="007E1F86"/>
    <w:rsid w:val="0081006D"/>
    <w:rsid w:val="008106BA"/>
    <w:rsid w:val="00816B2F"/>
    <w:rsid w:val="00817EDF"/>
    <w:rsid w:val="00822AAC"/>
    <w:rsid w:val="008266E0"/>
    <w:rsid w:val="00831680"/>
    <w:rsid w:val="008353C7"/>
    <w:rsid w:val="00864D55"/>
    <w:rsid w:val="008730E4"/>
    <w:rsid w:val="00874F61"/>
    <w:rsid w:val="00880CD4"/>
    <w:rsid w:val="00892130"/>
    <w:rsid w:val="0089351A"/>
    <w:rsid w:val="00895288"/>
    <w:rsid w:val="008B4C11"/>
    <w:rsid w:val="008B7EA4"/>
    <w:rsid w:val="008C2E0B"/>
    <w:rsid w:val="008C6129"/>
    <w:rsid w:val="008C6E11"/>
    <w:rsid w:val="008D28F0"/>
    <w:rsid w:val="008D6570"/>
    <w:rsid w:val="00910A8F"/>
    <w:rsid w:val="00925CA4"/>
    <w:rsid w:val="0092641B"/>
    <w:rsid w:val="00933D3C"/>
    <w:rsid w:val="00936423"/>
    <w:rsid w:val="009442AB"/>
    <w:rsid w:val="009653E2"/>
    <w:rsid w:val="00970F3B"/>
    <w:rsid w:val="009748FE"/>
    <w:rsid w:val="00981786"/>
    <w:rsid w:val="00985C62"/>
    <w:rsid w:val="00996483"/>
    <w:rsid w:val="009B11DD"/>
    <w:rsid w:val="009C1350"/>
    <w:rsid w:val="009C54A2"/>
    <w:rsid w:val="009C605F"/>
    <w:rsid w:val="009D3449"/>
    <w:rsid w:val="009E2294"/>
    <w:rsid w:val="009E3901"/>
    <w:rsid w:val="009E5A7D"/>
    <w:rsid w:val="009F644E"/>
    <w:rsid w:val="00A04E11"/>
    <w:rsid w:val="00A23623"/>
    <w:rsid w:val="00A24D69"/>
    <w:rsid w:val="00A26CA8"/>
    <w:rsid w:val="00A30BFD"/>
    <w:rsid w:val="00A3409A"/>
    <w:rsid w:val="00A43034"/>
    <w:rsid w:val="00A61C90"/>
    <w:rsid w:val="00A6205C"/>
    <w:rsid w:val="00A84448"/>
    <w:rsid w:val="00A8463A"/>
    <w:rsid w:val="00AA2014"/>
    <w:rsid w:val="00AB0062"/>
    <w:rsid w:val="00AB436B"/>
    <w:rsid w:val="00AB783C"/>
    <w:rsid w:val="00AD1BC6"/>
    <w:rsid w:val="00AD7443"/>
    <w:rsid w:val="00AF0C62"/>
    <w:rsid w:val="00B04450"/>
    <w:rsid w:val="00B15247"/>
    <w:rsid w:val="00B22C1D"/>
    <w:rsid w:val="00B47327"/>
    <w:rsid w:val="00B5741D"/>
    <w:rsid w:val="00B57BC1"/>
    <w:rsid w:val="00B60AC2"/>
    <w:rsid w:val="00B61BB5"/>
    <w:rsid w:val="00B718EC"/>
    <w:rsid w:val="00B73279"/>
    <w:rsid w:val="00B73343"/>
    <w:rsid w:val="00B75FD2"/>
    <w:rsid w:val="00B8063F"/>
    <w:rsid w:val="00B83947"/>
    <w:rsid w:val="00B93FCF"/>
    <w:rsid w:val="00B96510"/>
    <w:rsid w:val="00BA24D6"/>
    <w:rsid w:val="00BA6A05"/>
    <w:rsid w:val="00BB2A0F"/>
    <w:rsid w:val="00BB7B70"/>
    <w:rsid w:val="00BC665D"/>
    <w:rsid w:val="00BE4BFC"/>
    <w:rsid w:val="00C0440F"/>
    <w:rsid w:val="00C12452"/>
    <w:rsid w:val="00C12F05"/>
    <w:rsid w:val="00C15EAA"/>
    <w:rsid w:val="00C17328"/>
    <w:rsid w:val="00C24032"/>
    <w:rsid w:val="00C405A7"/>
    <w:rsid w:val="00C41CC8"/>
    <w:rsid w:val="00C43FBA"/>
    <w:rsid w:val="00C53280"/>
    <w:rsid w:val="00C53DAD"/>
    <w:rsid w:val="00C5539C"/>
    <w:rsid w:val="00C5698E"/>
    <w:rsid w:val="00C61A72"/>
    <w:rsid w:val="00C667E0"/>
    <w:rsid w:val="00C82DAA"/>
    <w:rsid w:val="00C86AE4"/>
    <w:rsid w:val="00C94BF6"/>
    <w:rsid w:val="00CA0655"/>
    <w:rsid w:val="00CB1465"/>
    <w:rsid w:val="00CC1BFA"/>
    <w:rsid w:val="00CC5377"/>
    <w:rsid w:val="00CD3A28"/>
    <w:rsid w:val="00CE0084"/>
    <w:rsid w:val="00CE1EA1"/>
    <w:rsid w:val="00CF2147"/>
    <w:rsid w:val="00D0004C"/>
    <w:rsid w:val="00D027A3"/>
    <w:rsid w:val="00D0408C"/>
    <w:rsid w:val="00D24954"/>
    <w:rsid w:val="00D31D57"/>
    <w:rsid w:val="00D3395A"/>
    <w:rsid w:val="00D50C79"/>
    <w:rsid w:val="00D52BE9"/>
    <w:rsid w:val="00D5646C"/>
    <w:rsid w:val="00D57E17"/>
    <w:rsid w:val="00D60EB0"/>
    <w:rsid w:val="00D63A62"/>
    <w:rsid w:val="00D817BA"/>
    <w:rsid w:val="00D96258"/>
    <w:rsid w:val="00DA5CDC"/>
    <w:rsid w:val="00DB6955"/>
    <w:rsid w:val="00DC64BE"/>
    <w:rsid w:val="00DD18C5"/>
    <w:rsid w:val="00DD3775"/>
    <w:rsid w:val="00DD50C9"/>
    <w:rsid w:val="00DD79F8"/>
    <w:rsid w:val="00DF106E"/>
    <w:rsid w:val="00DF3048"/>
    <w:rsid w:val="00E06D88"/>
    <w:rsid w:val="00E1444C"/>
    <w:rsid w:val="00E149F4"/>
    <w:rsid w:val="00E20950"/>
    <w:rsid w:val="00E24569"/>
    <w:rsid w:val="00E35DC6"/>
    <w:rsid w:val="00E41769"/>
    <w:rsid w:val="00E44C97"/>
    <w:rsid w:val="00E52F40"/>
    <w:rsid w:val="00E63887"/>
    <w:rsid w:val="00E66D67"/>
    <w:rsid w:val="00E76BE3"/>
    <w:rsid w:val="00E84AD8"/>
    <w:rsid w:val="00E86467"/>
    <w:rsid w:val="00EA39D4"/>
    <w:rsid w:val="00EA6D7C"/>
    <w:rsid w:val="00EB0389"/>
    <w:rsid w:val="00ED3583"/>
    <w:rsid w:val="00EE129A"/>
    <w:rsid w:val="00F12A67"/>
    <w:rsid w:val="00F150D8"/>
    <w:rsid w:val="00F156F6"/>
    <w:rsid w:val="00F169F2"/>
    <w:rsid w:val="00F170D0"/>
    <w:rsid w:val="00F52D25"/>
    <w:rsid w:val="00F5635A"/>
    <w:rsid w:val="00F60B36"/>
    <w:rsid w:val="00F61402"/>
    <w:rsid w:val="00F630E8"/>
    <w:rsid w:val="00F64255"/>
    <w:rsid w:val="00F90373"/>
    <w:rsid w:val="00F9058C"/>
    <w:rsid w:val="00F90683"/>
    <w:rsid w:val="00FA072C"/>
    <w:rsid w:val="00FA5FDA"/>
    <w:rsid w:val="00FB0B04"/>
    <w:rsid w:val="00FC5F76"/>
    <w:rsid w:val="00FC628F"/>
    <w:rsid w:val="00FD2C66"/>
    <w:rsid w:val="00FD334B"/>
    <w:rsid w:val="00FE055C"/>
    <w:rsid w:val="00FE286C"/>
    <w:rsid w:val="00FE76E0"/>
    <w:rsid w:val="00FF0360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FBEA"/>
  <w15:docId w15:val="{17AEF284-9C3A-4745-A18D-41573F00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uiPriority w:val="22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headertext">
    <w:name w:val="header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 Знак"/>
    <w:basedOn w:val="a"/>
    <w:rsid w:val="00F12A6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0">
    <w:name w:val="Знак Знак"/>
    <w:basedOn w:val="a"/>
    <w:rsid w:val="00703A3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1">
    <w:name w:val="Знак Знак"/>
    <w:basedOn w:val="a"/>
    <w:rsid w:val="00B839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2">
    <w:name w:val="FollowedHyperlink"/>
    <w:basedOn w:val="a0"/>
    <w:uiPriority w:val="99"/>
    <w:semiHidden/>
    <w:unhideWhenUsed/>
    <w:rsid w:val="004203B3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744048"/>
    <w:rPr>
      <w:color w:val="605E5C"/>
      <w:shd w:val="clear" w:color="auto" w:fill="E1DFDD"/>
    </w:rPr>
  </w:style>
  <w:style w:type="character" w:customStyle="1" w:styleId="23">
    <w:name w:val="Заголовок №2_"/>
    <w:link w:val="24"/>
    <w:rsid w:val="00703D3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703D31"/>
    <w:pPr>
      <w:widowControl w:val="0"/>
      <w:shd w:val="clear" w:color="auto" w:fill="FFFFFF"/>
      <w:spacing w:before="600" w:after="720" w:line="240" w:lineRule="atLeast"/>
      <w:ind w:hanging="60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493957/d368bd1528d20a85bc5350a06002890f257bf8ab/" TargetMode="External"/><Relationship Id="rId18" Type="http://schemas.openxmlformats.org/officeDocument/2006/relationships/hyperlink" Target="https://www.consultant.ru/document/cons_doc_LAW_511728/fb3b9f6c5786727ec9ea99d18258678dcbe363ef/" TargetMode="External"/><Relationship Id="rId26" Type="http://schemas.openxmlformats.org/officeDocument/2006/relationships/hyperlink" Target="https://www.consultant.ru/document/cons_doc_LAW_511728/878fb9545863b1203029aec55b9835dbfba6db8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nsultant.ru/document/cons_doc_LAW_511728/878fb9545863b1203029aec55b9835dbfba6db85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consultant.ru/document/cons_doc_LAW_511728/546c7822b4daa11f0b168895ce17a69ed978b5c9/" TargetMode="External"/><Relationship Id="rId12" Type="http://schemas.openxmlformats.org/officeDocument/2006/relationships/hyperlink" Target="https://www.consultant.ru/document/cons_doc_LAW_33773/546c7822b4daa11f0b168895ce17a69ed978b5c9/" TargetMode="External"/><Relationship Id="rId17" Type="http://schemas.openxmlformats.org/officeDocument/2006/relationships/hyperlink" Target="https://www.consultant.ru/document/cons_doc_LAW_511728/adbc49aaab552c55cb040636a29a905441cbe915/" TargetMode="External"/><Relationship Id="rId25" Type="http://schemas.openxmlformats.org/officeDocument/2006/relationships/hyperlink" Target="https://www.consultant.ru/document/cons_doc_LAW_511728/dd3bbe9940107335dc38176ca3bef30f0976015f/" TargetMode="External"/><Relationship Id="rId33" Type="http://schemas.openxmlformats.org/officeDocument/2006/relationships/hyperlink" Target="http://www.mizo.tver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511728/7729dbf6ae67c5ca92046e9d5c3160107ef8f01d/" TargetMode="External"/><Relationship Id="rId20" Type="http://schemas.openxmlformats.org/officeDocument/2006/relationships/hyperlink" Target="https://www.consultant.ru/document/cons_doc_LAW_511728/a3ce4fe2b7f2b04c5bfb5f1ec582cdde1e5db15e/" TargetMode="External"/><Relationship Id="rId29" Type="http://schemas.openxmlformats.org/officeDocument/2006/relationships/hyperlink" Target="https://www.consultant.ru/document/cons_doc_LAW_511728/546c7822b4daa11f0b168895ce17a69ed978b5c9/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76ED2B2BF64CA8A0F56E98C43E4C415AB2522E2ACC9FF68765CA05960XDJ3J" TargetMode="External"/><Relationship Id="rId11" Type="http://schemas.openxmlformats.org/officeDocument/2006/relationships/hyperlink" Target="https://www.consultant.ru/document/cons_doc_LAW_511728/546c7822b4daa11f0b168895ce17a69ed978b5c9/" TargetMode="External"/><Relationship Id="rId24" Type="http://schemas.openxmlformats.org/officeDocument/2006/relationships/hyperlink" Target="https://www.consultant.ru/document/cons_doc_LAW_33773/e9f4434475273ff84c4898fa7b16495b04c075dc/" TargetMode="External"/><Relationship Id="rId32" Type="http://schemas.openxmlformats.org/officeDocument/2006/relationships/hyperlink" Target="http://www.mizo.tver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onsultant.ru/document/cons_doc_LAW_511728/546c7822b4daa11f0b168895ce17a69ed978b5c9/" TargetMode="External"/><Relationship Id="rId23" Type="http://schemas.openxmlformats.org/officeDocument/2006/relationships/hyperlink" Target="https://www.consultant.ru/document/cons_doc_LAW_511728/546c7822b4daa11f0b168895ce17a69ed978b5c9/" TargetMode="External"/><Relationship Id="rId28" Type="http://schemas.openxmlformats.org/officeDocument/2006/relationships/hyperlink" Target="https://www.consultant.ru/document/cons_doc_LAW_33773/e9f4434475273ff84c4898fa7b16495b04c075dc/" TargetMode="External"/><Relationship Id="rId10" Type="http://schemas.openxmlformats.org/officeDocument/2006/relationships/hyperlink" Target="https://www.consultant.ru/document/cons_doc_LAW_511728/546c7822b4daa11f0b168895ce17a69ed978b5c9/" TargetMode="External"/><Relationship Id="rId19" Type="http://schemas.openxmlformats.org/officeDocument/2006/relationships/hyperlink" Target="https://www.consultant.ru/document/cons_doc_LAW_511728/8a479c028d080f9c4013f9a12ca4bc04a1bc7527/" TargetMode="External"/><Relationship Id="rId31" Type="http://schemas.openxmlformats.org/officeDocument/2006/relationships/hyperlink" Target="https://www.consultant.ru/document/cons_doc_LAW_511728/e9f4434475273ff84c4898fa7b16495b04c075d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511728/546c7822b4daa11f0b168895ce17a69ed978b5c9/" TargetMode="External"/><Relationship Id="rId14" Type="http://schemas.openxmlformats.org/officeDocument/2006/relationships/hyperlink" Target="https://www.consultant.ru/document/cons_doc_LAW_511728/546c7822b4daa11f0b168895ce17a69ed978b5c9/" TargetMode="External"/><Relationship Id="rId22" Type="http://schemas.openxmlformats.org/officeDocument/2006/relationships/hyperlink" Target="https://www.consultant.ru/document/cons_doc_LAW_511728/546c7822b4daa11f0b168895ce17a69ed978b5c9/" TargetMode="External"/><Relationship Id="rId27" Type="http://schemas.openxmlformats.org/officeDocument/2006/relationships/hyperlink" Target="https://www.consultant.ru/document/cons_doc_LAW_511728/546c7822b4daa11f0b168895ce17a69ed978b5c9/" TargetMode="External"/><Relationship Id="rId30" Type="http://schemas.openxmlformats.org/officeDocument/2006/relationships/hyperlink" Target="https://www.consultant.ru/document/cons_doc_LAW_511728/546c7822b4daa11f0b168895ce17a69ed978b5c9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consultant.ru/document/cons_doc_LAW_511728/878fb9545863b1203029aec55b9835dbfba6db8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3181</Words>
  <Characters>18136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2026-05-04T06:40:00Z</cp:lastPrinted>
  <dcterms:created xsi:type="dcterms:W3CDTF">2026-03-03T11:27:00Z</dcterms:created>
  <dcterms:modified xsi:type="dcterms:W3CDTF">2026-05-04T09:47:00Z</dcterms:modified>
</cp:coreProperties>
</file>