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F9DD9">
      <w:pPr>
        <w:ind w:left="-108"/>
      </w:pPr>
      <w:r>
        <w:pict>
          <v:shape id="_x0000_s1026" o:spid="_x0000_s1026" o:spt="75" type="#_x0000_t75" style="position:absolute;left:0pt;margin-left:124.95pt;margin-top:-38.05pt;height:60pt;width:182.75pt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2" croptop="11571f" cropbottom="15396f" gain="112993f" o:title=""/>
            <o:lock v:ext="edit" aspectratio="t"/>
          </v:shape>
        </w:pict>
      </w:r>
      <w:r>
        <w:pict>
          <v:shape id="_x0000_s1027" o:spid="_x0000_s1027" o:spt="75" type="#_x0000_t75" style="position:absolute;left:0pt;margin-left:400.95pt;margin-top:-38.05pt;height:82.15pt;width:79.3pt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_s1028" o:spid="_x0000_s1028" o:spt="75" type="#_x0000_t75" style="position:absolute;left:0pt;margin-left:-61.05pt;margin-top:-44.05pt;height:168pt;width:131.9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</w:p>
    <w:p w14:paraId="13A7F2F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tbl>
      <w:tblPr>
        <w:tblStyle w:val="3"/>
        <w:tblpPr w:leftFromText="180" w:rightFromText="180" w:vertAnchor="page" w:horzAnchor="page" w:tblpX="7130" w:tblpY="2003"/>
        <w:tblW w:w="478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</w:tblGrid>
      <w:tr w14:paraId="54A1C6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072CA5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79ED1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 по делам культуры, </w:t>
            </w:r>
          </w:p>
          <w:p w14:paraId="525C4E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молодежной политики, спорта и туризма </w:t>
            </w:r>
          </w:p>
          <w:p w14:paraId="5B135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 С.А. Виноградов</w:t>
            </w:r>
          </w:p>
          <w:p w14:paraId="1E7A09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январь  2026г.</w:t>
            </w:r>
          </w:p>
        </w:tc>
      </w:tr>
      <w:tr w14:paraId="71E02C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1A9C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14:paraId="53B250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МКУК «ММЦКиД» </w:t>
            </w:r>
          </w:p>
          <w:p w14:paraId="5A2A24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0F5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 Ю.А. Кузнецова</w:t>
            </w:r>
          </w:p>
          <w:p w14:paraId="04C37987">
            <w:pPr>
              <w:spacing w:after="0" w:line="240" w:lineRule="auto"/>
              <w:ind w:firstLine="2400" w:firstLineChars="10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январь 2026г. </w:t>
            </w:r>
          </w:p>
        </w:tc>
      </w:tr>
    </w:tbl>
    <w:p w14:paraId="3273DC1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9C11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C62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AF67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B8A9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B9545">
      <w:pPr>
        <w:spacing w:after="0" w:line="240" w:lineRule="auto"/>
        <w:ind w:left="2160"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14:paraId="4D87AEC2">
      <w:pPr>
        <w:spacing w:after="0" w:line="240" w:lineRule="auto"/>
        <w:ind w:left="2160"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F68C7">
      <w:pPr>
        <w:spacing w:after="0" w:line="240" w:lineRule="auto"/>
        <w:ind w:left="2160"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4B686DD4">
      <w:pPr>
        <w:spacing w:after="0" w:line="240" w:lineRule="auto"/>
        <w:ind w:left="2160"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058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2619E35F">
      <w:pPr>
        <w:spacing w:after="0" w:line="240" w:lineRule="auto"/>
        <w:ind w:left="2160" w:firstLine="1334" w:firstLineChars="4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14:paraId="20402A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о проведении конкурса-выставки                                                                             "Масленичные арт-объекты"</w:t>
      </w:r>
    </w:p>
    <w:p w14:paraId="6A5CE0A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82803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CFBC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1.Общие положения:</w:t>
      </w:r>
    </w:p>
    <w:p w14:paraId="61C6EC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37F24D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8"/>
          <w:szCs w:val="28"/>
        </w:rPr>
        <w:t>1. Настоящее Положение определяет порядок организации и проведения уличного конкурса – выставки "Масленичные арт-объекты по созданию традиционных  масленичных объектов  (далее конкурс).</w:t>
      </w:r>
    </w:p>
    <w:p w14:paraId="17DED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E6EC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1.2.  Конкурс проводится в рамках празднования Масленицы в пгт. Максатиха и Максатихинский муниципальный округ.  Масленица – один из самых радостных и светлых народных праздников. Целую неделю в старину россияне провожали зиму, пекли блины и ходили, друг к другу в гости.  </w:t>
      </w:r>
    </w:p>
    <w:p w14:paraId="2F0A7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предлагаем Вам вспомнить народные традиции, проявить фантазию и мастерство и изготовить авторский масленичный арт - объект, который украсит  площадь, на которой будет проходит народное гуляние.</w:t>
      </w:r>
    </w:p>
    <w:p w14:paraId="7441C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58EB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2. Организатор и учредители</w:t>
      </w:r>
    </w:p>
    <w:p w14:paraId="0B7B4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D1A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Организатором конкурса является:                                                     Муниципальное  казенное  учреждение  культуры " Максатихинский   центр культуры и досуга"  при поддержке администрации Максатихинского муниципального округа и Управления по делам культуры, молодежной политики, с порта и туризма администрации Максатихинского муниципального округа</w:t>
      </w:r>
    </w:p>
    <w:p w14:paraId="6AC38358">
      <w:pPr>
        <w:pStyle w:val="7"/>
        <w:ind w:left="2832" w:firstLine="70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 Цели и задачи конкурса </w:t>
      </w:r>
    </w:p>
    <w:p w14:paraId="4FF85D50">
      <w:pPr>
        <w:pStyle w:val="7"/>
        <w:jc w:val="both"/>
        <w:rPr>
          <w:color w:val="252525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r>
        <w:rPr>
          <w:b/>
          <w:bCs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 xml:space="preserve"> Конкурса – формирование положительного образа площади поселка Максатиха, раскрытие творческого потенциала жителей. </w:t>
      </w:r>
      <w:r>
        <w:rPr>
          <w:color w:val="252525"/>
          <w:sz w:val="28"/>
          <w:szCs w:val="28"/>
        </w:rPr>
        <w:t>Повышение интереса к народной культуре, расширение знаний о народных традициях, праздниках</w:t>
      </w:r>
    </w:p>
    <w:p w14:paraId="24BB0EFC">
      <w:pPr>
        <w:pStyle w:val="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</w:t>
      </w:r>
      <w:r>
        <w:rPr>
          <w:b/>
          <w:bCs/>
          <w:color w:val="000000"/>
          <w:sz w:val="28"/>
          <w:szCs w:val="28"/>
        </w:rPr>
        <w:t>. Задачи</w:t>
      </w:r>
      <w:r>
        <w:rPr>
          <w:color w:val="000000"/>
          <w:sz w:val="28"/>
          <w:szCs w:val="28"/>
        </w:rPr>
        <w:t xml:space="preserve"> Конкурса:                                                                                               3.2.1. Реализация творческих инициатив жителей поселка Максатиха и Максатихинского </w:t>
      </w:r>
      <w:r>
        <w:rPr>
          <w:sz w:val="28"/>
          <w:szCs w:val="28"/>
        </w:rPr>
        <w:t>муниципального округа</w:t>
      </w:r>
      <w:r>
        <w:rPr>
          <w:color w:val="000000"/>
          <w:sz w:val="28"/>
          <w:szCs w:val="28"/>
        </w:rPr>
        <w:t>, привлечение граждан к процессу проведения   праздника  «Широкая Масленица»;                                                   3.2.2. Стимулирование культурного отдыха жителей и гостей поселка;              3.2.3. Создание яркого праздничного оформления площади.</w:t>
      </w:r>
    </w:p>
    <w:p w14:paraId="3D20E933">
      <w:pPr>
        <w:pStyle w:val="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4. Участники выставки:</w:t>
      </w:r>
    </w:p>
    <w:p w14:paraId="7D8C0B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.1.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В конкурсе могут принимать участие предприятия торговли, социально-культурные учреждения и организации всех форм собственности, жители поселка и района. Участниками конкурса могут быть как индивидуальные авторы, так и авторские коллективы (семейные, трудовые, школьные,  молодежные, смешанные и т.д.).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4.2. Количество работ, предоставляемых участниками на выставку – одна работа от участника.</w:t>
      </w:r>
    </w:p>
    <w:p w14:paraId="73CC1E1B">
      <w:pPr>
        <w:pStyle w:val="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5. </w:t>
      </w:r>
      <w:r>
        <w:rPr>
          <w:b/>
          <w:bCs/>
          <w:sz w:val="28"/>
          <w:szCs w:val="28"/>
        </w:rPr>
        <w:t>Условия участия и порядок проведения конкурса</w:t>
      </w:r>
      <w:r>
        <w:rPr>
          <w:color w:val="000000"/>
          <w:sz w:val="28"/>
          <w:szCs w:val="28"/>
        </w:rPr>
        <w:t xml:space="preserve"> </w:t>
      </w:r>
    </w:p>
    <w:p w14:paraId="4C298A87">
      <w:pPr>
        <w:pStyle w:val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</w:t>
      </w:r>
      <w:r>
        <w:rPr>
          <w:b/>
          <w:bCs/>
          <w:color w:val="000000"/>
          <w:sz w:val="28"/>
          <w:szCs w:val="28"/>
        </w:rPr>
        <w:t>Тема</w:t>
      </w:r>
      <w:r>
        <w:rPr>
          <w:color w:val="000000"/>
          <w:sz w:val="28"/>
          <w:szCs w:val="28"/>
        </w:rPr>
        <w:t xml:space="preserve"> арт - объекта – «Народное гуляние - Масленица»;                               5.2.  Для работ должны использоваться материалы  (дерево, пластиковые материалы, ткань, природные материалы и т.д.);                                                 5.3. Все участники в обязательном порядке должны пройти регистрацию.  </w:t>
      </w:r>
    </w:p>
    <w:p w14:paraId="054485C7">
      <w:pPr>
        <w:pStyle w:val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Регистрация – </w:t>
      </w:r>
      <w:r>
        <w:rPr>
          <w:b/>
          <w:bCs/>
          <w:color w:val="000000"/>
          <w:sz w:val="28"/>
          <w:szCs w:val="28"/>
        </w:rPr>
        <w:t>22 февраля 2026года с 9:00 до 09:30 (слева от сцены ,в сторону п.Ленина).</w:t>
      </w:r>
      <w:r>
        <w:rPr>
          <w:color w:val="000000"/>
          <w:sz w:val="28"/>
          <w:szCs w:val="28"/>
        </w:rPr>
        <w:t xml:space="preserve">                             </w:t>
      </w:r>
    </w:p>
    <w:p w14:paraId="4C225D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5.4.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Выставка конкурсных работ – с 10:30 до 13:00.                                                        5.5. Доставка </w:t>
      </w:r>
      <w:r>
        <w:rPr>
          <w:rFonts w:ascii="Times New Roman" w:hAnsi="Times New Roman" w:cs="Times New Roman"/>
          <w:sz w:val="28"/>
          <w:szCs w:val="28"/>
        </w:rPr>
        <w:t>и установка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 и необходимого реквизита для установки работ к месту проведения и обратно производится участниками самостоятельно.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F615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5.6   Масленичный арт – объект должен быть не менее 1.0 метра высотой              </w:t>
      </w:r>
    </w:p>
    <w:p w14:paraId="59B21986">
      <w:pPr>
        <w:pStyle w:val="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5.7. </w:t>
      </w:r>
      <w:r>
        <w:rPr>
          <w:b/>
          <w:bCs/>
          <w:color w:val="000000"/>
          <w:sz w:val="28"/>
          <w:szCs w:val="28"/>
        </w:rPr>
        <w:t>Критерии оценки</w:t>
      </w:r>
      <w:r>
        <w:rPr>
          <w:color w:val="000000"/>
          <w:sz w:val="28"/>
          <w:szCs w:val="28"/>
        </w:rPr>
        <w:t xml:space="preserve">.                                                                                                        Жюри Конкурса оценивает арт-объекты по следующим критериям:                  -  </w:t>
      </w:r>
      <w:r>
        <w:rPr>
          <w:color w:val="252525"/>
          <w:sz w:val="28"/>
          <w:szCs w:val="28"/>
        </w:rPr>
        <w:t>Мастерство в технике исполнения</w:t>
      </w:r>
      <w:r>
        <w:rPr>
          <w:color w:val="000000"/>
          <w:sz w:val="28"/>
          <w:szCs w:val="28"/>
        </w:rPr>
        <w:t xml:space="preserve">;                                                                                    -  </w:t>
      </w:r>
      <w:r>
        <w:rPr>
          <w:color w:val="252525"/>
          <w:sz w:val="28"/>
          <w:szCs w:val="28"/>
        </w:rPr>
        <w:t>Верность традициям;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-  Оригинальность  </w:t>
      </w:r>
      <w:r>
        <w:rPr>
          <w:color w:val="252525"/>
          <w:sz w:val="28"/>
          <w:szCs w:val="28"/>
        </w:rPr>
        <w:t>и яркая самобытность</w:t>
      </w:r>
      <w:r>
        <w:rPr>
          <w:color w:val="000000"/>
          <w:sz w:val="28"/>
          <w:szCs w:val="28"/>
        </w:rPr>
        <w:t xml:space="preserve">;                                                                        - Эффект зрелищности и праздничности;                                                               -  </w:t>
      </w:r>
      <w:r>
        <w:rPr>
          <w:sz w:val="28"/>
          <w:szCs w:val="28"/>
        </w:rPr>
        <w:t xml:space="preserve">Дизайн;                                                                                                               </w:t>
      </w:r>
    </w:p>
    <w:p w14:paraId="54890BA1">
      <w:pPr>
        <w:pStyle w:val="7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      Необычный подход и использование нестандартных материалов, техник, приемов и приспособлений приветствуется  .</w:t>
      </w:r>
    </w:p>
    <w:p w14:paraId="4B49541B">
      <w:pPr>
        <w:pStyle w:val="7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6. </w:t>
      </w:r>
      <w:r>
        <w:rPr>
          <w:b/>
          <w:bCs/>
          <w:color w:val="000000"/>
          <w:sz w:val="28"/>
          <w:szCs w:val="28"/>
        </w:rPr>
        <w:t xml:space="preserve">Награждение  и жюри </w:t>
      </w:r>
    </w:p>
    <w:p w14:paraId="5ACD2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6.1. </w:t>
      </w:r>
      <w:r>
        <w:rPr>
          <w:rFonts w:ascii="Times New Roman" w:hAnsi="Times New Roman" w:cs="Times New Roman"/>
          <w:sz w:val="28"/>
          <w:szCs w:val="28"/>
        </w:rPr>
        <w:t>Организатор конкурса подбирает состав жюри. Утверждает состав жюри конкурса глава района. В состав жюри входят работники администрации, учреждений культуры  пгт.Максатиха (по согласованию), представители общественных организаций.</w:t>
      </w:r>
    </w:p>
    <w:p w14:paraId="07C75A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Жюри оценивает представленные работы участников конкурса и определяет победителей.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Конкурса определяется три призовых места.                                                       </w:t>
      </w:r>
    </w:p>
    <w:p w14:paraId="2B0D01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Организатор имеет право вручить «Приз зрительских симпатий» и другие номинации</w:t>
      </w:r>
    </w:p>
    <w:p w14:paraId="3BEBA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Результаты конкурса оформляются протоколом, который подписывается членами жюри. </w:t>
      </w:r>
    </w:p>
    <w:p w14:paraId="17F8670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Подведение итогов  Конкурса и награждение победителей состоится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22 февраля  2026 года на празднике "Широкая Масленица", который будет происходить на пл.Свободы   пгт. Максатиха,  ориентировочно с 12.30 до 13.30.                                                                                                            </w:t>
      </w:r>
    </w:p>
    <w:p w14:paraId="752FD7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6.4. Победители Конкурса награждаются Дипломами победителей и призами, участникам вручаются Дипломы участников и сувениры. Коллективные работы награждаются одним дипломом и одним памятным сувениром.                                                                                                                                      </w:t>
      </w:r>
    </w:p>
    <w:p w14:paraId="5AC535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5E1E23">
      <w:pPr>
        <w:spacing w:after="0" w:line="240" w:lineRule="auto"/>
        <w:ind w:firstLine="420" w:firstLineChars="1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Примечание:</w:t>
      </w:r>
    </w:p>
    <w:p w14:paraId="528D45E5">
      <w:pPr>
        <w:pStyle w:val="7"/>
        <w:shd w:val="clear" w:color="auto" w:fill="FFFFFF"/>
        <w:spacing w:before="0" w:after="120"/>
        <w:rPr>
          <w:color w:val="000000"/>
          <w:sz w:val="28"/>
          <w:szCs w:val="28"/>
        </w:rPr>
      </w:pPr>
    </w:p>
    <w:p w14:paraId="49431733">
      <w:pPr>
        <w:shd w:val="clear" w:color="auto" w:fill="FFFFFF"/>
        <w:ind w:firstLine="420" w:firstLineChars="1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5"/>
          <w:rFonts w:ascii="Times New Roman" w:hAnsi="Times New Roman"/>
          <w:color w:val="333333"/>
          <w:sz w:val="28"/>
          <w:szCs w:val="28"/>
          <w:shd w:val="clear" w:color="auto" w:fill="FFFFFF"/>
        </w:rPr>
        <w:t>Принимая  участие в конкурсе, участники автоматически дают согласие на обработку своих персональных данных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статья 9 Федерального закона от 27.07.2006 №152-ФЗ «О персональных данных». ),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eastAsia="zh-CN"/>
        </w:rPr>
        <w:t xml:space="preserve">право организаторам Конкурса на использование представленных костюмов (размещение в сети интернет, участие в творческих проектах, дальнейшую публикацию в некоммерческих целях): фамилия, имя, отчество, год и место рождения, почтовый адрес, адреса электронной почты, сведения о профессии и иных персональных данных, сообщенных участником Конкурса  </w:t>
      </w:r>
    </w:p>
    <w:p w14:paraId="3BD3A728">
      <w:pPr>
        <w:ind w:firstLine="560" w:firstLineChars="2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Организаторы имеют право производить фотосъемку всех выставляемых в рамках конкурса работ, а затем использовать фотоматериалы по собственному усмотрению: предоставление в СМИ, полиграфическая продукция и т.д.</w:t>
      </w:r>
    </w:p>
    <w:p w14:paraId="158C10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3136D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Сроки и порядок направления заявки</w:t>
      </w:r>
    </w:p>
    <w:p w14:paraId="255FF19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F8A48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52525"/>
          <w:sz w:val="28"/>
          <w:szCs w:val="28"/>
        </w:rPr>
        <w:t xml:space="preserve">   7.1.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конкурса направляют заявку в оргкомитет конкурса в срок до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15.02.2026 </w:t>
      </w:r>
      <w:r>
        <w:rPr>
          <w:rFonts w:ascii="Times New Roman" w:hAnsi="Times New Roman" w:cs="Times New Roman"/>
          <w:color w:val="000000"/>
          <w:sz w:val="28"/>
          <w:szCs w:val="28"/>
        </w:rPr>
        <w:t>года (форма заявки прилагается). Заявку можно отправить двумя способами – принести нарочно  по адресу:                                             пгт. Максатиха, пл. Свободы д.2, каб. 2,5 или отправить по электронной почте:</w:t>
      </w:r>
    </w:p>
    <w:p w14:paraId="578C90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e-mail: </w:t>
      </w:r>
      <w:r>
        <w:fldChar w:fldCharType="begin"/>
      </w:r>
      <w:r>
        <w:instrText xml:space="preserve"> HYPERLINK "mailto:%20rimo2010@yandex.ru"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8"/>
          <w:szCs w:val="28"/>
          <w:lang w:eastAsia="ru-RU"/>
        </w:rPr>
        <w:t xml:space="preserve"> rimo2010@yandex.ru</w:t>
      </w:r>
      <w:r>
        <w:rPr>
          <w:rStyle w:val="4"/>
          <w:rFonts w:ascii="Times New Roman" w:hAnsi="Times New Roman" w:cs="Times New Roman"/>
          <w:sz w:val="28"/>
          <w:szCs w:val="28"/>
          <w:lang w:eastAsia="ru-RU"/>
        </w:rPr>
        <w:fldChar w:fldCharType="end"/>
      </w:r>
    </w:p>
    <w:p w14:paraId="6C3DEA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всем вопросам участия в конкурсе обращаться по телефону:</w:t>
      </w:r>
    </w:p>
    <w:p w14:paraId="09969E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- 8 920 688 38 22 Юлия Кузнецова</w:t>
      </w:r>
    </w:p>
    <w:p w14:paraId="10C5B0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14:paraId="6F01C52A">
      <w:pPr>
        <w:pStyle w:val="7"/>
        <w:shd w:val="clear" w:color="auto" w:fill="FCFCFC"/>
        <w:spacing w:before="240" w:after="240"/>
        <w:ind w:left="7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Приложение 1</w:t>
      </w:r>
    </w:p>
    <w:p w14:paraId="75D77BA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ЗАЯВКА                                                                                                                                        на участие в конкурсе - выставки                                                                             "Масленичные арт-объекты"</w:t>
      </w:r>
    </w:p>
    <w:p w14:paraId="5DA6E283">
      <w:pPr>
        <w:pStyle w:val="7"/>
        <w:shd w:val="clear" w:color="auto" w:fill="FCFCFC"/>
        <w:spacing w:before="240" w:after="240"/>
        <w:rPr>
          <w:b/>
          <w:bCs/>
          <w:color w:val="000000"/>
          <w:sz w:val="28"/>
          <w:szCs w:val="28"/>
        </w:rPr>
      </w:pPr>
    </w:p>
    <w:tbl>
      <w:tblPr>
        <w:tblStyle w:val="3"/>
        <w:tblW w:w="9909" w:type="dxa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9"/>
        <w:gridCol w:w="4970"/>
      </w:tblGrid>
      <w:tr w14:paraId="69B63D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761D57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color w:val="000000"/>
                <w:sz w:val="28"/>
                <w:szCs w:val="28"/>
              </w:rPr>
              <w:t xml:space="preserve">Наименование  организации, учреждения или  Фамилия, имя участника </w:t>
            </w:r>
          </w:p>
        </w:tc>
        <w:tc>
          <w:tcPr>
            <w:tcW w:w="4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DCE4C4">
            <w:pPr>
              <w:pStyle w:val="7"/>
              <w:spacing w:before="240" w:after="24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14:paraId="6AF05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4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761AE1">
            <w:pPr>
              <w:pStyle w:val="7"/>
              <w:spacing w:before="240" w:after="240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Название работы</w:t>
            </w:r>
          </w:p>
        </w:tc>
        <w:tc>
          <w:tcPr>
            <w:tcW w:w="4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CCCD6C">
            <w:pPr>
              <w:pStyle w:val="7"/>
              <w:spacing w:before="240" w:after="24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14:paraId="29DEE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4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72393F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Ф.И.О руководителя (родителя),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авторского коллектива (если есть)</w:t>
            </w:r>
          </w:p>
        </w:tc>
        <w:tc>
          <w:tcPr>
            <w:tcW w:w="4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C165AA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</w:p>
        </w:tc>
      </w:tr>
      <w:tr w14:paraId="07D24C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4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729047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Телефон руководителя (родителя)</w:t>
            </w:r>
          </w:p>
        </w:tc>
        <w:tc>
          <w:tcPr>
            <w:tcW w:w="4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046513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</w:p>
        </w:tc>
      </w:tr>
      <w:tr w14:paraId="469837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4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0DF29B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Адрес или электронная почта</w:t>
            </w:r>
          </w:p>
        </w:tc>
        <w:tc>
          <w:tcPr>
            <w:tcW w:w="4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EDCE3D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</w:p>
        </w:tc>
      </w:tr>
      <w:tr w14:paraId="46549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4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3966A6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Наименование улицы, микрорайона </w:t>
            </w:r>
          </w:p>
        </w:tc>
        <w:tc>
          <w:tcPr>
            <w:tcW w:w="4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25322B">
            <w:pPr>
              <w:pStyle w:val="7"/>
              <w:spacing w:before="240" w:after="240"/>
              <w:rPr>
                <w:color w:val="000000"/>
                <w:sz w:val="28"/>
                <w:szCs w:val="28"/>
              </w:rPr>
            </w:pPr>
          </w:p>
        </w:tc>
      </w:tr>
    </w:tbl>
    <w:p w14:paraId="4DC145C0">
      <w:pPr>
        <w:pStyle w:val="7"/>
        <w:shd w:val="clear" w:color="auto" w:fill="FCFCFC"/>
        <w:spacing w:before="240" w:after="240"/>
        <w:rPr>
          <w:color w:val="000000"/>
          <w:sz w:val="28"/>
          <w:szCs w:val="28"/>
        </w:rPr>
      </w:pPr>
    </w:p>
    <w:p w14:paraId="68CEBEB8">
      <w:pPr>
        <w:pStyle w:val="7"/>
        <w:shd w:val="clear" w:color="auto" w:fill="FCFCFC"/>
        <w:spacing w:before="240"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1818E6BC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426" w:right="850" w:bottom="1134" w:left="1701" w:header="708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DCF69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E2850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EACB5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833DF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0972D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71FA3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footnotePr>
    <w:footnote w:id="0"/>
    <w:footnote w:id="1"/>
  </w:footnotePr>
  <w:endnotePr>
    <w:pos w:val="sectEnd"/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5F48"/>
    <w:rsid w:val="00062ADA"/>
    <w:rsid w:val="00125F48"/>
    <w:rsid w:val="0015730D"/>
    <w:rsid w:val="00181CB0"/>
    <w:rsid w:val="002B5120"/>
    <w:rsid w:val="002E598A"/>
    <w:rsid w:val="0038184C"/>
    <w:rsid w:val="003A2FBC"/>
    <w:rsid w:val="003B6576"/>
    <w:rsid w:val="004C7DE2"/>
    <w:rsid w:val="00575555"/>
    <w:rsid w:val="00665A72"/>
    <w:rsid w:val="008439C0"/>
    <w:rsid w:val="00856B52"/>
    <w:rsid w:val="00872980"/>
    <w:rsid w:val="00887D1A"/>
    <w:rsid w:val="00910905"/>
    <w:rsid w:val="009F072F"/>
    <w:rsid w:val="00A06A0E"/>
    <w:rsid w:val="00A40D6D"/>
    <w:rsid w:val="00A44A72"/>
    <w:rsid w:val="00A66B41"/>
    <w:rsid w:val="00A717E9"/>
    <w:rsid w:val="00AC6B90"/>
    <w:rsid w:val="00D42990"/>
    <w:rsid w:val="00DE380E"/>
    <w:rsid w:val="00E237C7"/>
    <w:rsid w:val="00F80F92"/>
    <w:rsid w:val="2E450542"/>
    <w:rsid w:val="33767EBE"/>
    <w:rsid w:val="3EA964E0"/>
    <w:rsid w:val="424B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0" w:semiHidden="0" w:name="Table Grid" w:locked="1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autoSpaceDE w:val="0"/>
      <w:autoSpaceDN w:val="0"/>
      <w:adjustRightInd w:val="0"/>
      <w:spacing w:after="200" w:line="276" w:lineRule="auto"/>
    </w:pPr>
    <w:rPr>
      <w:rFonts w:ascii="Calibri" w:hAnsi="Calibri" w:eastAsia="Times New Roman" w:cs="Calibri"/>
      <w:sz w:val="22"/>
      <w:szCs w:val="22"/>
      <w:lang w:val="ru-RU" w:eastAsia="ru-RU" w:bidi="ar-SA"/>
    </w:rPr>
  </w:style>
  <w:style w:type="character" w:default="1" w:styleId="2">
    <w:name w:val="Default Paragraph Font"/>
    <w:semiHidden/>
    <w:uiPriority w:val="99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99"/>
    <w:rPr>
      <w:rFonts w:ascii="Arial" w:hAnsi="Arial" w:cs="Arial"/>
      <w:color w:val="0000FF"/>
      <w:u w:val="single"/>
      <w:lang w:val="ru-RU"/>
    </w:rPr>
  </w:style>
  <w:style w:type="character" w:styleId="5">
    <w:name w:val="Strong"/>
    <w:basedOn w:val="2"/>
    <w:qFormat/>
    <w:locked/>
    <w:uiPriority w:val="99"/>
    <w:rPr>
      <w:rFonts w:cs="Times New Roman"/>
      <w:b/>
      <w:bCs/>
    </w:rPr>
  </w:style>
  <w:style w:type="paragraph" w:styleId="6">
    <w:name w:val="Balloon Text"/>
    <w:basedOn w:val="1"/>
    <w:link w:val="10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uiPriority w:val="99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8">
    <w:name w:val="Balloon Text Char"/>
    <w:basedOn w:val="2"/>
    <w:link w:val="6"/>
    <w:semiHidden/>
    <w:locked/>
    <w:uiPriority w:val="99"/>
    <w:rPr>
      <w:rFonts w:ascii="Times New Roman" w:hAnsi="Times New Roman" w:cs="Times New Roman"/>
      <w:sz w:val="2"/>
    </w:rPr>
  </w:style>
  <w:style w:type="paragraph" w:styleId="9">
    <w:name w:val="List Paragraph"/>
    <w:basedOn w:val="1"/>
    <w:qFormat/>
    <w:uiPriority w:val="99"/>
    <w:pPr>
      <w:ind w:left="720"/>
    </w:pPr>
    <w:rPr>
      <w:rFonts w:cs="Times New Roman"/>
    </w:rPr>
  </w:style>
  <w:style w:type="character" w:customStyle="1" w:styleId="10">
    <w:name w:val="Balloon Text Char1"/>
    <w:basedOn w:val="2"/>
    <w:link w:val="6"/>
    <w:locked/>
    <w:uiPriority w:val="99"/>
    <w:rPr>
      <w:rFonts w:ascii="Tahoma" w:hAnsi="Tahoma" w:cs="Tahoma"/>
      <w:sz w:val="16"/>
      <w:szCs w:val="16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1171</Words>
  <Characters>6681</Characters>
  <Lines>0</Lines>
  <Paragraphs>0</Paragraphs>
  <TotalTime>1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2024-02-15T06:35:00Z</dcterms:created>
  <dc:creator>User</dc:creator>
  <cp:lastModifiedBy>maksa</cp:lastModifiedBy>
  <cp:lastPrinted>2024-02-15T06:51:00Z</cp:lastPrinted>
  <dcterms:modified xsi:type="dcterms:W3CDTF">2026-02-04T07:37:27Z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0BF3DD252D7E4282AAE9DFEF423D79D2_12</vt:lpwstr>
  </property>
</Properties>
</file>