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C1F95">
      <w:pPr>
        <w:ind w:left="540"/>
        <w:jc w:val="center"/>
      </w:pPr>
      <w:r>
        <w:drawing>
          <wp:inline distT="0" distB="0" distL="0" distR="0">
            <wp:extent cx="638175" cy="800100"/>
            <wp:effectExtent l="0" t="0" r="9525" b="0"/>
            <wp:docPr id="2" name="Рисунок 2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8AA9E4">
      <w:pPr>
        <w:pStyle w:val="6"/>
        <w:rPr>
          <w:sz w:val="40"/>
          <w:szCs w:val="40"/>
        </w:rPr>
      </w:pPr>
      <w:r>
        <w:rPr>
          <w:sz w:val="40"/>
          <w:szCs w:val="40"/>
        </w:rPr>
        <w:t>А Д М И Н И С Т Р А Ц И Я</w:t>
      </w:r>
    </w:p>
    <w:p w14:paraId="511C5FF3">
      <w:pPr>
        <w:pStyle w:val="2"/>
        <w:pBdr>
          <w:bottom w:val="single" w:color="auto" w:sz="12" w:space="1"/>
        </w:pBdr>
        <w:rPr>
          <w:szCs w:val="40"/>
        </w:rPr>
      </w:pPr>
      <w:r>
        <w:rPr>
          <w:szCs w:val="40"/>
        </w:rPr>
        <w:t xml:space="preserve">М А К С А Т И Х И Н С К О Г О   </w:t>
      </w:r>
    </w:p>
    <w:p w14:paraId="22DB3AC5">
      <w:pPr>
        <w:pStyle w:val="2"/>
        <w:pBdr>
          <w:bottom w:val="single" w:color="auto" w:sz="12" w:space="1"/>
        </w:pBdr>
        <w:rPr>
          <w:szCs w:val="40"/>
        </w:rPr>
      </w:pPr>
      <w:r>
        <w:rPr>
          <w:szCs w:val="40"/>
        </w:rPr>
        <w:t xml:space="preserve">М У Н И Ц И П А Л Ь Н О Г О  О К Р У Г А    </w:t>
      </w:r>
    </w:p>
    <w:p w14:paraId="00A4A3AA">
      <w:pPr>
        <w:pStyle w:val="2"/>
        <w:pBdr>
          <w:bottom w:val="single" w:color="auto" w:sz="12" w:space="1"/>
        </w:pBdr>
        <w:rPr>
          <w:szCs w:val="40"/>
        </w:rPr>
      </w:pPr>
      <w:r>
        <w:rPr>
          <w:szCs w:val="40"/>
        </w:rPr>
        <w:t>Т В Е Р С К О Й  О Б Л А С Т И</w:t>
      </w:r>
    </w:p>
    <w:p w14:paraId="4A2AC53A"/>
    <w:p w14:paraId="6F45A7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А С П О Р Я Ж Е Н И Е</w:t>
      </w:r>
    </w:p>
    <w:p w14:paraId="1D5A2E4D">
      <w:pPr>
        <w:ind w:right="43"/>
        <w:jc w:val="center"/>
      </w:pPr>
    </w:p>
    <w:p w14:paraId="09249A77">
      <w:pPr>
        <w:ind w:right="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>
        <w:rPr>
          <w:rFonts w:hint="default"/>
          <w:sz w:val="24"/>
          <w:szCs w:val="24"/>
          <w:lang w:val="ru-RU"/>
        </w:rPr>
        <w:t>30</w:t>
      </w:r>
      <w:r>
        <w:rPr>
          <w:sz w:val="24"/>
          <w:szCs w:val="24"/>
        </w:rPr>
        <w:t>.</w:t>
      </w:r>
      <w:r>
        <w:rPr>
          <w:rFonts w:hint="default"/>
          <w:sz w:val="24"/>
          <w:szCs w:val="24"/>
          <w:lang w:val="ru-RU"/>
        </w:rPr>
        <w:t>12</w:t>
      </w:r>
      <w:r>
        <w:rPr>
          <w:sz w:val="24"/>
          <w:szCs w:val="24"/>
        </w:rPr>
        <w:t>.202</w:t>
      </w:r>
      <w:r>
        <w:rPr>
          <w:rFonts w:hint="default"/>
          <w:sz w:val="24"/>
          <w:szCs w:val="24"/>
          <w:lang w:val="ru-RU"/>
        </w:rPr>
        <w:t>5</w:t>
      </w:r>
      <w:r>
        <w:rPr>
          <w:sz w:val="24"/>
          <w:szCs w:val="24"/>
        </w:rPr>
        <w:t xml:space="preserve">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                   № </w:t>
      </w:r>
      <w:r>
        <w:rPr>
          <w:rFonts w:hint="default"/>
          <w:sz w:val="24"/>
          <w:szCs w:val="24"/>
          <w:lang w:val="ru-RU"/>
        </w:rPr>
        <w:t>209</w:t>
      </w:r>
      <w:r>
        <w:rPr>
          <w:sz w:val="24"/>
          <w:szCs w:val="24"/>
        </w:rPr>
        <w:t>-ра</w:t>
      </w:r>
    </w:p>
    <w:p w14:paraId="2A59C1DB">
      <w:pPr>
        <w:ind w:left="0" w:leftChars="0" w:firstLine="0" w:firstLineChars="0"/>
        <w:rPr>
          <w:sz w:val="24"/>
          <w:szCs w:val="24"/>
        </w:rPr>
      </w:pPr>
    </w:p>
    <w:tbl>
      <w:tblPr>
        <w:tblStyle w:val="4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5"/>
        <w:gridCol w:w="4356"/>
      </w:tblGrid>
      <w:tr w14:paraId="07C27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5" w:type="dxa"/>
            <w:shd w:val="clear" w:color="auto" w:fill="auto"/>
          </w:tcPr>
          <w:p w14:paraId="003A263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bookmarkStart w:id="0" w:name="_GoBack"/>
            <w:r>
              <w:rPr>
                <w:sz w:val="24"/>
                <w:szCs w:val="24"/>
              </w:rPr>
              <w:t>О проведении ежегодной перерегистрации граждан, состоящих на учете в Администрации Максатихинского муниципального округа Тверской области в качестве нуждающихся в жилых помещениях</w:t>
            </w:r>
            <w:bookmarkEnd w:id="0"/>
            <w:r>
              <w:rPr>
                <w:sz w:val="24"/>
                <w:szCs w:val="24"/>
              </w:rPr>
              <w:t>, предоставляемых по договорам социального найма</w:t>
            </w:r>
          </w:p>
          <w:p w14:paraId="1AD5106B">
            <w:pPr>
              <w:rPr>
                <w:sz w:val="24"/>
                <w:szCs w:val="24"/>
              </w:rPr>
            </w:pPr>
          </w:p>
        </w:tc>
        <w:tc>
          <w:tcPr>
            <w:tcW w:w="4356" w:type="dxa"/>
            <w:shd w:val="clear" w:color="auto" w:fill="auto"/>
          </w:tcPr>
          <w:p w14:paraId="4A28D6FE">
            <w:pPr>
              <w:rPr>
                <w:sz w:val="24"/>
                <w:szCs w:val="24"/>
              </w:rPr>
            </w:pPr>
          </w:p>
        </w:tc>
      </w:tr>
    </w:tbl>
    <w:p w14:paraId="7C2322B6">
      <w:pPr>
        <w:ind w:left="0" w:leftChars="0" w:firstLine="600" w:firstLineChars="2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Жилищным кодексом Российской Федерации, </w:t>
      </w:r>
      <w:r>
        <w:rPr>
          <w:color w:val="000000"/>
          <w:sz w:val="24"/>
          <w:szCs w:val="24"/>
        </w:rPr>
        <w:t>Федеральным законом Российской Федерации от 06.10.2003 № 131-ФЗ</w:t>
      </w:r>
      <w:r>
        <w:rPr>
          <w:color w:val="000000"/>
          <w:spacing w:val="2"/>
          <w:w w:val="101"/>
          <w:sz w:val="24"/>
          <w:szCs w:val="24"/>
        </w:rPr>
        <w:t xml:space="preserve"> «Об общих принципах организации местного самоуправления в Российской Федерации», </w:t>
      </w:r>
      <w:r>
        <w:rPr>
          <w:sz w:val="24"/>
          <w:szCs w:val="24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>
        <w:rPr>
          <w:color w:val="000000"/>
          <w:spacing w:val="2"/>
          <w:w w:val="101"/>
          <w:sz w:val="24"/>
          <w:szCs w:val="24"/>
        </w:rPr>
        <w:t xml:space="preserve">частью 1 статьи 15 </w:t>
      </w:r>
      <w:r>
        <w:rPr>
          <w:sz w:val="24"/>
          <w:szCs w:val="24"/>
        </w:rPr>
        <w:t xml:space="preserve">Закона Тверской области от 27.09.2005 № 112-ЗО «О порядке ведения органами местного самоуправления Тверской области учета граждан в качестве нуждающихся в жилых помещениях, предоставляемых по договорам социального найма», Уставом Максатихинского муниципального округа Тверской области: </w:t>
      </w:r>
    </w:p>
    <w:p w14:paraId="16BC90FC">
      <w:pPr>
        <w:numPr>
          <w:ilvl w:val="0"/>
          <w:numId w:val="1"/>
        </w:numPr>
        <w:ind w:left="0" w:leftChars="0" w:firstLine="600" w:firstLineChars="250"/>
        <w:jc w:val="both"/>
        <w:rPr>
          <w:sz w:val="24"/>
          <w:szCs w:val="24"/>
        </w:rPr>
      </w:pPr>
      <w:r>
        <w:rPr>
          <w:sz w:val="24"/>
          <w:szCs w:val="24"/>
        </w:rPr>
        <w:t>Управлению по территориальному развитию администрации Максатихинского муниципального округа Тверской области:</w:t>
      </w:r>
    </w:p>
    <w:p w14:paraId="47022768">
      <w:pPr>
        <w:shd w:val="clear" w:color="auto" w:fill="FFFFFF"/>
        <w:ind w:left="0" w:leftChars="0" w:firstLine="600" w:firstLineChars="2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провести перерегистрацию граждан, состоящих на учете в Администрации Максатихинского муниципального округа Тверской области в качестве нуждающихся в жилых помещениях, предоставляемых по договорам социального найма  в течение первого квартала (с 1 января по 1 апреля) по состоянию на начало года, следующего за отчетным; </w:t>
      </w:r>
    </w:p>
    <w:p w14:paraId="2D71596A">
      <w:pPr>
        <w:ind w:left="0" w:leftChars="0" w:firstLine="600" w:firstLineChars="250"/>
        <w:jc w:val="both"/>
        <w:rPr>
          <w:sz w:val="24"/>
          <w:szCs w:val="24"/>
        </w:rPr>
      </w:pPr>
      <w:r>
        <w:rPr>
          <w:sz w:val="24"/>
          <w:szCs w:val="24"/>
        </w:rPr>
        <w:t>- перерегистрацию проводить согласно Порядку перерегистрации граждан, состоящих на учете в администрации Максатихинского муниципального округа Тверской области в качестве нуждающихся в жилых помещениях, предоставляемых по договорам социального найма</w:t>
      </w:r>
      <w:r>
        <w:rPr>
          <w:rFonts w:hint="default"/>
          <w:sz w:val="24"/>
          <w:szCs w:val="24"/>
          <w:lang w:val="ru-RU"/>
        </w:rPr>
        <w:t xml:space="preserve"> (Приложение № 1)</w:t>
      </w:r>
      <w:r>
        <w:rPr>
          <w:sz w:val="24"/>
          <w:szCs w:val="24"/>
        </w:rPr>
        <w:t>;</w:t>
      </w:r>
    </w:p>
    <w:p w14:paraId="17679FA9">
      <w:pPr>
        <w:ind w:left="0" w:leftChars="0" w:firstLine="600" w:firstLineChars="250"/>
        <w:jc w:val="both"/>
        <w:rPr>
          <w:sz w:val="24"/>
          <w:szCs w:val="24"/>
        </w:rPr>
      </w:pPr>
      <w:r>
        <w:rPr>
          <w:sz w:val="24"/>
          <w:szCs w:val="24"/>
        </w:rPr>
        <w:t>- сформировать уточненные списки граждан, принятых на учет в качестве нуждающихся в жилых помещениях, предоставляемых по договорам социального найма, по дате постановки на учет и разместить информацию об очередности граждан, нуждающихся в жилых помещениях на официальном сайте Администрации Максатихинского муниципального округа в информационно-телекоммуникационной сети Интернет.</w:t>
      </w:r>
    </w:p>
    <w:p w14:paraId="5751D90E"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2. Настоящее распоряжение вступает в силу со дня его подписания</w:t>
      </w:r>
      <w:r>
        <w:rPr>
          <w:rFonts w:hint="default"/>
          <w:sz w:val="24"/>
          <w:szCs w:val="24"/>
          <w:lang w:val="ru-RU"/>
        </w:rPr>
        <w:t xml:space="preserve"> и</w:t>
      </w:r>
      <w:r>
        <w:rPr>
          <w:sz w:val="24"/>
          <w:szCs w:val="24"/>
        </w:rPr>
        <w:t xml:space="preserve"> подлежит размещению на официальном сайте Администрации Максатихинского муниципального округа в информационно-телекоммуникационной сети Интернет.</w:t>
      </w:r>
    </w:p>
    <w:p w14:paraId="3B2F32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709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3. Контроль за исполнением настоящего распоряжения возложить на начальника управления по территориальному развитию администрации Максатихинского муниципального округа.</w:t>
      </w:r>
    </w:p>
    <w:p w14:paraId="771ACEF7">
      <w:pPr>
        <w:rPr>
          <w:sz w:val="24"/>
          <w:szCs w:val="24"/>
        </w:rPr>
      </w:pPr>
    </w:p>
    <w:p w14:paraId="0E0156A1">
      <w:pPr>
        <w:rPr>
          <w:sz w:val="24"/>
          <w:szCs w:val="24"/>
        </w:rPr>
      </w:pPr>
      <w:r>
        <w:rPr>
          <w:sz w:val="24"/>
          <w:szCs w:val="24"/>
        </w:rPr>
        <w:t>ВРИП Главы Максатихинского</w:t>
      </w:r>
    </w:p>
    <w:p w14:paraId="04CBE80D">
      <w:pPr>
        <w:rPr>
          <w:sz w:val="24"/>
          <w:szCs w:val="24"/>
        </w:rPr>
      </w:pPr>
      <w:r>
        <w:rPr>
          <w:sz w:val="24"/>
          <w:szCs w:val="24"/>
        </w:rPr>
        <w:t>муниципального  округа</w:t>
      </w:r>
      <w:r>
        <w:rPr>
          <w:rFonts w:hint="default"/>
          <w:sz w:val="24"/>
          <w:szCs w:val="24"/>
          <w:lang w:val="ru-RU"/>
        </w:rPr>
        <w:t xml:space="preserve">                                                                                               </w:t>
      </w:r>
      <w:r>
        <w:rPr>
          <w:sz w:val="24"/>
          <w:szCs w:val="24"/>
        </w:rPr>
        <w:t xml:space="preserve">С.Б.Черкасов </w:t>
      </w:r>
    </w:p>
    <w:p w14:paraId="0E2C1F27">
      <w:pPr>
        <w:wordWrap w:val="0"/>
        <w:jc w:val="right"/>
        <w:rPr>
          <w:rFonts w:hint="default"/>
          <w:sz w:val="24"/>
          <w:szCs w:val="24"/>
          <w:lang w:val="ru-RU"/>
        </w:rPr>
      </w:pPr>
      <w:r>
        <w:rPr>
          <w:sz w:val="24"/>
          <w:szCs w:val="24"/>
        </w:rPr>
        <w:br w:type="page"/>
      </w:r>
      <w:r>
        <w:rPr>
          <w:sz w:val="24"/>
          <w:szCs w:val="24"/>
        </w:rPr>
        <w:t xml:space="preserve">                                                                                                        Приложение </w:t>
      </w:r>
      <w:r>
        <w:rPr>
          <w:sz w:val="24"/>
          <w:szCs w:val="24"/>
          <w:lang w:val="ru-RU"/>
        </w:rPr>
        <w:t>№</w:t>
      </w:r>
      <w:r>
        <w:rPr>
          <w:rFonts w:hint="default"/>
          <w:sz w:val="24"/>
          <w:szCs w:val="24"/>
          <w:lang w:val="ru-RU"/>
        </w:rPr>
        <w:t xml:space="preserve"> 1</w:t>
      </w:r>
    </w:p>
    <w:p w14:paraId="184E5CE5">
      <w:pPr>
        <w:jc w:val="right"/>
        <w:rPr>
          <w:sz w:val="24"/>
          <w:szCs w:val="24"/>
        </w:rPr>
      </w:pPr>
      <w:r>
        <w:rPr>
          <w:sz w:val="24"/>
          <w:szCs w:val="24"/>
        </w:rPr>
        <w:t>к распоряжению</w:t>
      </w:r>
    </w:p>
    <w:p w14:paraId="473D4B6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администрации Максатихинского </w:t>
      </w:r>
    </w:p>
    <w:p w14:paraId="0048E479">
      <w:pPr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муниципального округа</w:t>
      </w:r>
    </w:p>
    <w:p w14:paraId="3B2139D3">
      <w:pPr>
        <w:jc w:val="right"/>
        <w:rPr>
          <w:sz w:val="24"/>
          <w:szCs w:val="24"/>
        </w:rPr>
      </w:pPr>
      <w:r>
        <w:rPr>
          <w:sz w:val="24"/>
          <w:szCs w:val="24"/>
        </w:rPr>
        <w:t>Тверской области</w:t>
      </w:r>
    </w:p>
    <w:p w14:paraId="7673F6EC">
      <w:pPr>
        <w:jc w:val="right"/>
        <w:rPr>
          <w:rFonts w:hint="default"/>
          <w:sz w:val="24"/>
          <w:szCs w:val="24"/>
          <w:lang w:val="ru-RU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от  </w:t>
      </w:r>
      <w:r>
        <w:rPr>
          <w:rFonts w:hint="default"/>
          <w:sz w:val="24"/>
          <w:szCs w:val="24"/>
          <w:lang w:val="ru-RU"/>
        </w:rPr>
        <w:t xml:space="preserve">30.12.2025 </w:t>
      </w:r>
      <w:r>
        <w:rPr>
          <w:sz w:val="24"/>
          <w:szCs w:val="24"/>
        </w:rPr>
        <w:t xml:space="preserve"> № </w:t>
      </w:r>
      <w:r>
        <w:rPr>
          <w:rFonts w:hint="default"/>
          <w:sz w:val="24"/>
          <w:szCs w:val="24"/>
          <w:lang w:val="ru-RU"/>
        </w:rPr>
        <w:t>209-ра</w:t>
      </w:r>
    </w:p>
    <w:p w14:paraId="214B0575">
      <w:pPr>
        <w:jc w:val="right"/>
        <w:rPr>
          <w:rFonts w:hint="default"/>
          <w:sz w:val="24"/>
          <w:szCs w:val="24"/>
          <w:lang w:val="ru-RU"/>
        </w:rPr>
      </w:pPr>
    </w:p>
    <w:p w14:paraId="44CAF30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Порядок </w:t>
      </w:r>
    </w:p>
    <w:p w14:paraId="5311360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перерегистрации граждан, состоящих на учете </w:t>
      </w:r>
    </w:p>
    <w:p w14:paraId="716A84F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 администрации Максатихинского муниципального округа Тверской области </w:t>
      </w:r>
    </w:p>
    <w:p w14:paraId="62FDEC7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 качестве нуждающихся в жилых помещениях, </w:t>
      </w:r>
    </w:p>
    <w:p w14:paraId="75A0767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предоставляемых по договорам социального найма</w:t>
      </w:r>
    </w:p>
    <w:p w14:paraId="70E6AE7E">
      <w:pPr>
        <w:jc w:val="center"/>
        <w:rPr>
          <w:b/>
          <w:sz w:val="24"/>
          <w:szCs w:val="24"/>
        </w:rPr>
      </w:pPr>
    </w:p>
    <w:p w14:paraId="43128C3E">
      <w:pPr>
        <w:ind w:left="0" w:leftChars="0" w:firstLine="600" w:firstLineChars="0"/>
        <w:jc w:val="both"/>
        <w:rPr>
          <w:sz w:val="24"/>
          <w:szCs w:val="24"/>
        </w:rPr>
      </w:pPr>
      <w:r>
        <w:rPr>
          <w:sz w:val="24"/>
          <w:szCs w:val="24"/>
        </w:rPr>
        <w:t>1. Единый порядок ведения органами местного самоуправления Тверской области учета граждан в качестве нуждающихся в жилых помещениях, предоставляемых по договорам социального найма, установленным Законом Тверской области от 27.09.2005 № 112-ЗО.</w:t>
      </w:r>
    </w:p>
    <w:p w14:paraId="5D0B1DB2">
      <w:pPr>
        <w:ind w:left="0" w:leftChars="0" w:firstLine="600" w:firstLineChars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Для прохождения перерегистрации граждане предоставляют в </w:t>
      </w:r>
      <w:r>
        <w:rPr>
          <w:sz w:val="24"/>
          <w:szCs w:val="24"/>
          <w:lang w:val="ru-RU"/>
        </w:rPr>
        <w:t>У</w:t>
      </w:r>
      <w:r>
        <w:rPr>
          <w:sz w:val="24"/>
          <w:szCs w:val="24"/>
        </w:rPr>
        <w:t>правление по территориальному развитию администрации Максатихинского муниципального округа Тверской области (далее – Управление) сведения, подтверждающие их статус нуждающихся в жилых помещениях, предоставляемых по договорам социального найма, в следующем порядке:</w:t>
      </w:r>
    </w:p>
    <w:p w14:paraId="234D893F">
      <w:pPr>
        <w:ind w:left="0" w:leftChars="0" w:firstLine="600" w:firstLineChars="0"/>
        <w:jc w:val="both"/>
        <w:rPr>
          <w:sz w:val="24"/>
          <w:szCs w:val="24"/>
        </w:rPr>
      </w:pPr>
      <w:r>
        <w:rPr>
          <w:sz w:val="24"/>
          <w:szCs w:val="24"/>
        </w:rPr>
        <w:t>а) в случае, если у гражданина за истекший период не произошло изменений в ранее предоставленных сведениях, данный факт оформляется соответствующей распиской гражданина, которой он подтверждает неизменность ранее предоставленных им сведений;</w:t>
      </w:r>
    </w:p>
    <w:p w14:paraId="6882995D">
      <w:pPr>
        <w:ind w:left="0" w:leftChars="0" w:firstLine="600" w:firstLineChars="0"/>
        <w:jc w:val="both"/>
        <w:rPr>
          <w:sz w:val="24"/>
          <w:szCs w:val="24"/>
        </w:rPr>
      </w:pPr>
      <w:r>
        <w:rPr>
          <w:sz w:val="24"/>
          <w:szCs w:val="24"/>
        </w:rPr>
        <w:t>б) в случае, если в составе сведений о гражданине произошли изменения, гражданин обязан предоставить новые документы, обязанность по предоставлению которых возложена в соответствии с частью 4 статьи 5 Закона Тверской области от 27.09.2005 № 112-ЗО на заявителя, подтверждающие произошедшие изменения.</w:t>
      </w:r>
    </w:p>
    <w:p w14:paraId="559EB407">
      <w:pPr>
        <w:ind w:left="0" w:leftChars="0" w:firstLine="600" w:firstLineChars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Управление в рамках межведомственного информационного взаимодействия запрашивает документы и сведения в соответствии с частями 7.1 и 7.2 статьи 5 Закона Тверской области от 27.09.2005 № 112-ЗО и осуществит проверку обоснованности отнесения гражданина к нуждающемуся в жилом помещении с учетом новых предоставленных заявителем и полученных в рамках межведомственного информационного взаимодействия документов и сведений.</w:t>
      </w:r>
    </w:p>
    <w:p w14:paraId="2BC0E43C">
      <w:pPr>
        <w:ind w:left="0" w:leftChars="0" w:firstLine="600" w:firstLineChars="0"/>
        <w:jc w:val="both"/>
        <w:rPr>
          <w:sz w:val="24"/>
          <w:szCs w:val="24"/>
        </w:rPr>
      </w:pPr>
      <w:r>
        <w:rPr>
          <w:sz w:val="24"/>
          <w:szCs w:val="24"/>
        </w:rPr>
        <w:t>2. Для подтверждения изменений в сведениях граждане предоставляют в Управление следующие документы, подтверждающие право соответствующих граждан состоять на учете в качестве нуждающихся в жилых помещениях:</w:t>
      </w:r>
    </w:p>
    <w:p w14:paraId="40A03996">
      <w:pPr>
        <w:ind w:left="0" w:leftChars="0" w:firstLine="600" w:firstLineChars="0"/>
        <w:jc w:val="both"/>
        <w:rPr>
          <w:sz w:val="24"/>
          <w:szCs w:val="24"/>
        </w:rPr>
      </w:pPr>
      <w:r>
        <w:rPr>
          <w:sz w:val="24"/>
          <w:szCs w:val="24"/>
        </w:rPr>
        <w:t>а) документы, удостоверяющие личность гражданина и членов его семьи и подтверждающие состав семьи (паспорта заявителя и членов его семьи, свидетельство о рождении, свидетельство о заключении брака, свидетельство об установлении отцовства, судебное  решение о признании членом семьи и иные документы в соответствии с федеральным законодательством);</w:t>
      </w:r>
    </w:p>
    <w:p w14:paraId="48B2C0DB">
      <w:pPr>
        <w:ind w:left="0" w:leftChars="0" w:firstLine="600" w:firstLineChars="0"/>
        <w:jc w:val="both"/>
        <w:rPr>
          <w:sz w:val="24"/>
          <w:szCs w:val="24"/>
        </w:rPr>
      </w:pPr>
      <w:r>
        <w:rPr>
          <w:sz w:val="24"/>
          <w:szCs w:val="24"/>
        </w:rPr>
        <w:t>б) д</w:t>
      </w:r>
      <w:r>
        <w:rPr>
          <w:spacing w:val="-1"/>
          <w:sz w:val="24"/>
          <w:szCs w:val="24"/>
        </w:rPr>
        <w:t xml:space="preserve">окументы, подтверждающие право быть признанным нуждающимся в жилом </w:t>
      </w:r>
      <w:r>
        <w:rPr>
          <w:sz w:val="24"/>
          <w:szCs w:val="24"/>
        </w:rPr>
        <w:t>помещении, а именно правоустанавливающие документы на занимаемое жилое помещение, право на которое не зарегистрировано в Едином государственном реестре недвижимости;</w:t>
      </w:r>
    </w:p>
    <w:p w14:paraId="64882343">
      <w:pPr>
        <w:ind w:left="0" w:leftChars="0" w:firstLine="600" w:firstLineChars="0"/>
        <w:jc w:val="both"/>
        <w:rPr>
          <w:sz w:val="24"/>
          <w:szCs w:val="24"/>
        </w:rPr>
      </w:pPr>
      <w:r>
        <w:rPr>
          <w:sz w:val="24"/>
          <w:szCs w:val="24"/>
        </w:rPr>
        <w:t>в) документы, подтверждающие отношение гражданина к иной определенной законодательством Российской Федерации</w:t>
      </w:r>
      <w:r>
        <w:rPr>
          <w:spacing w:val="-1"/>
          <w:sz w:val="24"/>
          <w:szCs w:val="24"/>
        </w:rPr>
        <w:t xml:space="preserve"> категории </w:t>
      </w:r>
      <w:r>
        <w:rPr>
          <w:sz w:val="24"/>
          <w:szCs w:val="24"/>
        </w:rPr>
        <w:t>граждан, имеющих право быть принятыми на учет нуждающихся в жилых помещениях;</w:t>
      </w:r>
    </w:p>
    <w:p w14:paraId="6B004CFD">
      <w:pPr>
        <w:ind w:left="0" w:leftChars="0" w:firstLine="600" w:firstLineChars="0"/>
        <w:jc w:val="both"/>
        <w:rPr>
          <w:sz w:val="24"/>
          <w:szCs w:val="24"/>
        </w:rPr>
      </w:pPr>
      <w:r>
        <w:rPr>
          <w:sz w:val="24"/>
          <w:szCs w:val="24"/>
        </w:rPr>
        <w:t>г) документы, дающие основания относить гражданина-заявителя либо члена его семьи к категории граждан, имеющих право на предоставление жилого помещения по договору социального найма вне очереди, а именно:</w:t>
      </w:r>
    </w:p>
    <w:p w14:paraId="5D20ABF1">
      <w:pPr>
        <w:ind w:left="0" w:leftChars="0" w:firstLine="600" w:firstLineChars="0"/>
        <w:jc w:val="both"/>
        <w:rPr>
          <w:sz w:val="24"/>
          <w:szCs w:val="24"/>
        </w:rPr>
      </w:pPr>
      <w:r>
        <w:rPr>
          <w:spacing w:val="-9"/>
          <w:sz w:val="24"/>
          <w:szCs w:val="24"/>
        </w:rPr>
        <w:t xml:space="preserve">- </w:t>
      </w:r>
      <w:r>
        <w:rPr>
          <w:sz w:val="24"/>
          <w:szCs w:val="24"/>
        </w:rPr>
        <w:t xml:space="preserve">медицинскую справку из медицинской организации – при наличии в составе семьи </w:t>
      </w:r>
      <w:r>
        <w:rPr>
          <w:spacing w:val="-1"/>
          <w:sz w:val="24"/>
          <w:szCs w:val="24"/>
        </w:rPr>
        <w:t xml:space="preserve">гражданина больного, страдающего тяжелой формой хронического заболевания, при котором </w:t>
      </w:r>
      <w:r>
        <w:rPr>
          <w:sz w:val="24"/>
          <w:szCs w:val="24"/>
        </w:rPr>
        <w:t>совместное проживание с ним в одной квартире невозможно, по перечню, утвержденному уполномоченным Правительством Российской Федерации федеральным органом исполнительной власти;</w:t>
      </w:r>
    </w:p>
    <w:p w14:paraId="015ECCE3">
      <w:pPr>
        <w:ind w:left="0" w:leftChars="0" w:firstLine="600" w:firstLineChars="0"/>
        <w:jc w:val="both"/>
        <w:rPr>
          <w:sz w:val="24"/>
          <w:szCs w:val="24"/>
        </w:rPr>
      </w:pPr>
      <w:r>
        <w:rPr>
          <w:spacing w:val="-7"/>
          <w:sz w:val="24"/>
          <w:szCs w:val="24"/>
        </w:rPr>
        <w:t xml:space="preserve">- </w:t>
      </w:r>
      <w:r>
        <w:rPr>
          <w:sz w:val="24"/>
          <w:szCs w:val="24"/>
        </w:rPr>
        <w:t>справку из органов опеки и попечительства о назначении опекуна – в случае подписания заявления о принятии на учет опекуном, действующим от имени недееспособного гражданина;</w:t>
      </w:r>
    </w:p>
    <w:p w14:paraId="37D80B2B">
      <w:pPr>
        <w:ind w:left="0" w:leftChars="0" w:firstLine="600" w:firstLineChars="0"/>
        <w:jc w:val="both"/>
        <w:rPr>
          <w:sz w:val="24"/>
          <w:szCs w:val="24"/>
        </w:rPr>
      </w:pPr>
      <w:r>
        <w:rPr>
          <w:sz w:val="24"/>
          <w:szCs w:val="24"/>
        </w:rPr>
        <w:t>д) согласие на обработку персональных данных (предоставляется на заявителя и каждого из членов его семьи).</w:t>
      </w:r>
    </w:p>
    <w:p w14:paraId="28BF2381">
      <w:pPr>
        <w:ind w:left="0" w:leftChars="0" w:firstLine="600" w:firstLineChars="0"/>
        <w:jc w:val="both"/>
        <w:rPr>
          <w:sz w:val="24"/>
          <w:szCs w:val="24"/>
        </w:rPr>
      </w:pPr>
      <w:r>
        <w:rPr>
          <w:sz w:val="24"/>
          <w:szCs w:val="24"/>
        </w:rPr>
        <w:t>3. Все документы предоставляются в копиях с одновременным предоставлением оригинала. Копия документа после проверки ее соответствия оригиналу заверяется лицом, принимающим документы. Оригиналы документов возвращаются гражданину.</w:t>
      </w:r>
    </w:p>
    <w:p w14:paraId="2E05D28F">
      <w:pPr>
        <w:ind w:left="0" w:leftChars="0" w:firstLine="600" w:firstLineChars="0"/>
        <w:jc w:val="both"/>
        <w:rPr>
          <w:sz w:val="24"/>
          <w:szCs w:val="24"/>
        </w:rPr>
      </w:pPr>
    </w:p>
    <w:sectPr>
      <w:pgSz w:w="11906" w:h="16838"/>
      <w:pgMar w:top="734" w:right="805" w:bottom="704" w:left="15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1DD5DA"/>
    <w:multiLevelType w:val="singleLevel"/>
    <w:tmpl w:val="CD1DD5D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473"/>
    <w:rsid w:val="00090E4C"/>
    <w:rsid w:val="000B449F"/>
    <w:rsid w:val="000C5E8B"/>
    <w:rsid w:val="000E0AF2"/>
    <w:rsid w:val="00156C39"/>
    <w:rsid w:val="001910F5"/>
    <w:rsid w:val="001938EF"/>
    <w:rsid w:val="001B2D69"/>
    <w:rsid w:val="001D0B60"/>
    <w:rsid w:val="001D774E"/>
    <w:rsid w:val="00221021"/>
    <w:rsid w:val="00225A94"/>
    <w:rsid w:val="002C5E05"/>
    <w:rsid w:val="002D44B9"/>
    <w:rsid w:val="00314EFA"/>
    <w:rsid w:val="00341ED1"/>
    <w:rsid w:val="003F4867"/>
    <w:rsid w:val="00405454"/>
    <w:rsid w:val="004B5473"/>
    <w:rsid w:val="004D57A7"/>
    <w:rsid w:val="004F75A4"/>
    <w:rsid w:val="00513582"/>
    <w:rsid w:val="00553079"/>
    <w:rsid w:val="00594546"/>
    <w:rsid w:val="005B7CBE"/>
    <w:rsid w:val="005F3070"/>
    <w:rsid w:val="00657438"/>
    <w:rsid w:val="0066455D"/>
    <w:rsid w:val="0067550D"/>
    <w:rsid w:val="006762C2"/>
    <w:rsid w:val="006D2675"/>
    <w:rsid w:val="006F6056"/>
    <w:rsid w:val="00720D91"/>
    <w:rsid w:val="00722FEB"/>
    <w:rsid w:val="007514B0"/>
    <w:rsid w:val="00761FFE"/>
    <w:rsid w:val="00803A14"/>
    <w:rsid w:val="0084026B"/>
    <w:rsid w:val="008B75C8"/>
    <w:rsid w:val="008C1F1A"/>
    <w:rsid w:val="009155F3"/>
    <w:rsid w:val="0094369D"/>
    <w:rsid w:val="009642A6"/>
    <w:rsid w:val="009904BD"/>
    <w:rsid w:val="009D5847"/>
    <w:rsid w:val="009F2094"/>
    <w:rsid w:val="009F2848"/>
    <w:rsid w:val="00A238D6"/>
    <w:rsid w:val="00A62321"/>
    <w:rsid w:val="00AA3C02"/>
    <w:rsid w:val="00AD4314"/>
    <w:rsid w:val="00B9218A"/>
    <w:rsid w:val="00BA66F5"/>
    <w:rsid w:val="00C17B12"/>
    <w:rsid w:val="00C24E32"/>
    <w:rsid w:val="00C40383"/>
    <w:rsid w:val="00C920EB"/>
    <w:rsid w:val="00C96BC1"/>
    <w:rsid w:val="00CC2C61"/>
    <w:rsid w:val="00D12F9A"/>
    <w:rsid w:val="00D1434E"/>
    <w:rsid w:val="00D4121D"/>
    <w:rsid w:val="00DC3471"/>
    <w:rsid w:val="00EB6F76"/>
    <w:rsid w:val="00EE45C9"/>
    <w:rsid w:val="00F41A1E"/>
    <w:rsid w:val="00F53A88"/>
    <w:rsid w:val="00FB0EB6"/>
    <w:rsid w:val="00FF054D"/>
    <w:rsid w:val="10F7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jc w:val="center"/>
      <w:outlineLvl w:val="0"/>
    </w:pPr>
    <w:rPr>
      <w:b/>
      <w:sz w:val="40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8"/>
    <w:semiHidden/>
    <w:unhideWhenUsed/>
    <w:uiPriority w:val="99"/>
    <w:rPr>
      <w:rFonts w:ascii="Tahoma" w:hAnsi="Tahoma" w:cs="Tahoma"/>
      <w:sz w:val="16"/>
      <w:szCs w:val="16"/>
    </w:rPr>
  </w:style>
  <w:style w:type="paragraph" w:styleId="6">
    <w:name w:val="caption"/>
    <w:basedOn w:val="1"/>
    <w:next w:val="1"/>
    <w:qFormat/>
    <w:uiPriority w:val="0"/>
    <w:pPr>
      <w:jc w:val="center"/>
    </w:pPr>
    <w:rPr>
      <w:b/>
      <w:sz w:val="44"/>
    </w:rPr>
  </w:style>
  <w:style w:type="character" w:customStyle="1" w:styleId="7">
    <w:name w:val="Заголовок 1 Знак"/>
    <w:basedOn w:val="3"/>
    <w:link w:val="2"/>
    <w:uiPriority w:val="0"/>
    <w:rPr>
      <w:rFonts w:ascii="Times New Roman" w:hAnsi="Times New Roman" w:eastAsia="Times New Roman" w:cs="Times New Roman"/>
      <w:b/>
      <w:sz w:val="40"/>
      <w:szCs w:val="20"/>
      <w:lang w:eastAsia="ru-RU"/>
    </w:rPr>
  </w:style>
  <w:style w:type="character" w:customStyle="1" w:styleId="8">
    <w:name w:val="Текст выноски Знак"/>
    <w:basedOn w:val="3"/>
    <w:link w:val="5"/>
    <w:semiHidden/>
    <w:uiPriority w:val="99"/>
    <w:rPr>
      <w:rFonts w:ascii="Tahoma" w:hAnsi="Tahoma" w:eastAsia="Times New Roman" w:cs="Tahoma"/>
      <w:sz w:val="16"/>
      <w:szCs w:val="16"/>
      <w:lang w:eastAsia="ru-RU"/>
    </w:rPr>
  </w:style>
  <w:style w:type="paragraph" w:customStyle="1" w:styleId="9">
    <w:name w:val="Знак Знак Знак Знак"/>
    <w:basedOn w:val="1"/>
    <w:uiPriority w:val="0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-</Company>
  <Pages>3</Pages>
  <Words>1037</Words>
  <Characters>5913</Characters>
  <Lines>49</Lines>
  <Paragraphs>13</Paragraphs>
  <TotalTime>9</TotalTime>
  <ScaleCrop>false</ScaleCrop>
  <LinksUpToDate>false</LinksUpToDate>
  <CharactersWithSpaces>6937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2025-01-10T07:22:00Z</dcterms:created>
  <dc:creator>-</dc:creator>
  <cp:lastModifiedBy>User</cp:lastModifiedBy>
  <cp:lastPrinted>2025-12-24T06:25:00Z</cp:lastPrinted>
  <dcterms:modified xsi:type="dcterms:W3CDTF">2025-12-30T07:29:11Z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A6FE879DA2E14D418D1A5F6F4CE314CF_13</vt:lpwstr>
  </property>
</Properties>
</file>